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7D1B87" w14:textId="29BA8388" w:rsidR="007E2595" w:rsidRPr="008D5A54" w:rsidRDefault="008D5A54">
      <w:pPr>
        <w:widowControl w:val="0"/>
        <w:kinsoku/>
        <w:autoSpaceDE/>
        <w:autoSpaceDN/>
        <w:adjustRightInd/>
        <w:snapToGrid/>
        <w:spacing w:line="560" w:lineRule="exact"/>
        <w:jc w:val="center"/>
        <w:textAlignment w:val="auto"/>
        <w:rPr>
          <w:rFonts w:ascii="方正小标宋_GBK" w:eastAsia="方正小标宋_GBK" w:hAnsi="方正小标宋_GBK" w:cs="方正小标宋_GBK" w:hint="eastAsia"/>
          <w:bCs/>
          <w:snapToGrid/>
          <w:color w:val="auto"/>
          <w:kern w:val="2"/>
          <w:sz w:val="44"/>
          <w:szCs w:val="44"/>
        </w:rPr>
      </w:pPr>
      <w:r w:rsidRPr="008D5A54">
        <w:rPr>
          <w:rFonts w:ascii="方正小标宋_GBK" w:eastAsia="方正小标宋_GBK" w:hAnsi="方正小标宋_GBK" w:cs="方正小标宋_GBK" w:hint="eastAsia"/>
          <w:bCs/>
          <w:snapToGrid/>
          <w:color w:val="auto"/>
          <w:kern w:val="2"/>
          <w:sz w:val="44"/>
          <w:szCs w:val="44"/>
        </w:rPr>
        <w:t>药学院关于认真做好2024年南京中医药大学</w:t>
      </w:r>
    </w:p>
    <w:p w14:paraId="5195F650" w14:textId="77777777" w:rsidR="007E2595" w:rsidRDefault="00000000">
      <w:pPr>
        <w:widowControl w:val="0"/>
        <w:kinsoku/>
        <w:autoSpaceDE/>
        <w:autoSpaceDN/>
        <w:adjustRightInd/>
        <w:snapToGrid/>
        <w:spacing w:afterLines="100" w:after="240" w:line="560" w:lineRule="exact"/>
        <w:jc w:val="center"/>
        <w:textAlignment w:val="auto"/>
        <w:rPr>
          <w:rFonts w:ascii="方正小标宋_GBK" w:eastAsia="方正小标宋_GBK" w:hAnsi="方正小标宋_GBK" w:cs="方正小标宋_GBK" w:hint="eastAsia"/>
          <w:b/>
          <w:snapToGrid/>
          <w:color w:val="auto"/>
          <w:kern w:val="2"/>
          <w:sz w:val="44"/>
          <w:szCs w:val="44"/>
        </w:rPr>
      </w:pPr>
      <w:r w:rsidRPr="008D5A54">
        <w:rPr>
          <w:rFonts w:ascii="方正小标宋_GBK" w:eastAsia="方正小标宋_GBK" w:hAnsi="方正小标宋_GBK" w:cs="方正小标宋_GBK" w:hint="eastAsia"/>
          <w:bCs/>
          <w:snapToGrid/>
          <w:color w:val="auto"/>
          <w:kern w:val="2"/>
          <w:sz w:val="44"/>
          <w:szCs w:val="44"/>
        </w:rPr>
        <w:t>“三下乡”暑期社会实践总结表彰工作的通知</w:t>
      </w:r>
    </w:p>
    <w:p w14:paraId="011746F7" w14:textId="264CCE12" w:rsidR="007E2595" w:rsidRPr="008D5A54" w:rsidRDefault="00000000">
      <w:pPr>
        <w:overflowPunct w:val="0"/>
        <w:spacing w:line="560" w:lineRule="exact"/>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各</w:t>
      </w:r>
      <w:r w:rsidR="008D5A54" w:rsidRPr="008D5A54">
        <w:rPr>
          <w:rFonts w:ascii="仿宋" w:eastAsia="仿宋" w:hAnsi="仿宋" w:cs="方正仿宋_GBK" w:hint="eastAsia"/>
          <w:snapToGrid/>
          <w:color w:val="auto"/>
          <w:kern w:val="2"/>
          <w:sz w:val="32"/>
          <w:szCs w:val="32"/>
        </w:rPr>
        <w:t>团支部</w:t>
      </w:r>
      <w:r w:rsidRPr="008D5A54">
        <w:rPr>
          <w:rFonts w:ascii="仿宋" w:eastAsia="仿宋" w:hAnsi="仿宋" w:cs="方正仿宋_GBK" w:hint="eastAsia"/>
          <w:snapToGrid/>
          <w:color w:val="auto"/>
          <w:kern w:val="2"/>
          <w:sz w:val="32"/>
          <w:szCs w:val="32"/>
        </w:rPr>
        <w:t>、各学生组织、</w:t>
      </w:r>
      <w:r w:rsidR="008D5A54" w:rsidRPr="008D5A54">
        <w:rPr>
          <w:rFonts w:ascii="仿宋" w:eastAsia="仿宋" w:hAnsi="仿宋" w:cs="方正仿宋_GBK" w:hint="eastAsia"/>
          <w:snapToGrid/>
          <w:color w:val="auto"/>
          <w:kern w:val="2"/>
          <w:sz w:val="32"/>
          <w:szCs w:val="32"/>
        </w:rPr>
        <w:t>各</w:t>
      </w:r>
      <w:r w:rsidRPr="008D5A54">
        <w:rPr>
          <w:rFonts w:ascii="仿宋" w:eastAsia="仿宋" w:hAnsi="仿宋" w:cs="方正仿宋_GBK" w:hint="eastAsia"/>
          <w:snapToGrid/>
          <w:color w:val="auto"/>
          <w:kern w:val="2"/>
          <w:sz w:val="32"/>
          <w:szCs w:val="32"/>
        </w:rPr>
        <w:t>社团：</w:t>
      </w:r>
    </w:p>
    <w:p w14:paraId="750A146B" w14:textId="48E0BA0B"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为深入学习贯彻习近平新时代中国特色社会主义思想和党的二十大精神，学习宣传贯彻习近平文化思想、习近平总书记五四青年节对全国广大青年寄语精神，引导和帮助青年学生在社会课堂中受教育、长才干、作贡献，争做有理想、敢担当、能吃苦、肯奋斗的新时代好青年，经研究决定，2024年我</w:t>
      </w:r>
      <w:r w:rsidR="0010765E">
        <w:rPr>
          <w:rFonts w:ascii="仿宋" w:eastAsia="仿宋" w:hAnsi="仿宋" w:cs="方正仿宋_GBK" w:hint="eastAsia"/>
          <w:snapToGrid/>
          <w:color w:val="auto"/>
          <w:kern w:val="2"/>
          <w:sz w:val="32"/>
          <w:szCs w:val="32"/>
        </w:rPr>
        <w:t>校</w:t>
      </w:r>
      <w:r w:rsidRPr="008D5A54">
        <w:rPr>
          <w:rFonts w:ascii="仿宋" w:eastAsia="仿宋" w:hAnsi="仿宋" w:cs="方正仿宋_GBK" w:hint="eastAsia"/>
          <w:snapToGrid/>
          <w:color w:val="auto"/>
          <w:kern w:val="2"/>
          <w:sz w:val="32"/>
          <w:szCs w:val="32"/>
        </w:rPr>
        <w:t>将继续组织开展大学生志愿者暑期文化科技卫生“三下乡”社会实践活动。学校按照“聚焦为党育人”“把准活动定位”“注重工作统筹”“坚持求真务实”的原则，围绕“理论宣讲实践”“爱国主义教育实践”“中华文化传承”“</w:t>
      </w:r>
      <w:r w:rsidRPr="008D5A54">
        <w:rPr>
          <w:rFonts w:ascii="仿宋" w:eastAsia="仿宋" w:hAnsi="仿宋" w:cs="方正仿宋_GBK" w:hint="eastAsia"/>
          <w:color w:val="333333"/>
          <w:sz w:val="32"/>
          <w:szCs w:val="32"/>
          <w:shd w:val="clear" w:color="auto" w:fill="FFFFFF"/>
        </w:rPr>
        <w:t>乡村振兴促进</w:t>
      </w:r>
      <w:r w:rsidRPr="008D5A54">
        <w:rPr>
          <w:rFonts w:ascii="仿宋" w:eastAsia="仿宋" w:hAnsi="仿宋" w:cs="方正仿宋_GBK" w:hint="eastAsia"/>
          <w:snapToGrid/>
          <w:color w:val="auto"/>
          <w:kern w:val="2"/>
          <w:sz w:val="32"/>
          <w:szCs w:val="32"/>
        </w:rPr>
        <w:t>”“基层服务践行”“民族团结实践”“‘喜迎70周年校庆’实践”及其他八个方向，共立项社会实践校级重点专项团队25支，校级一般团队25支，专项计划团队及院级立项团队共318支。为树立典型，表彰先进，我校将对今年社会实践活动进行总结，巩固活动成果，评选表彰一批表现突出、成效显著的校级社会实践先进单位、优秀团队、先进个人、先进工作者、优秀指导教师、优秀社会实践基地、优秀调研报告等，现将有关事项通知如下：</w:t>
      </w:r>
    </w:p>
    <w:p w14:paraId="1EBE50E6" w14:textId="77777777" w:rsidR="007E2595" w:rsidRPr="009B6109" w:rsidRDefault="00000000">
      <w:pPr>
        <w:overflowPunct w:val="0"/>
        <w:spacing w:line="560" w:lineRule="exact"/>
        <w:ind w:firstLineChars="200" w:firstLine="640"/>
        <w:rPr>
          <w:rFonts w:ascii="Times New Roman" w:eastAsia="方正黑体_GBK" w:hAnsi="Times New Roman" w:cs="Century"/>
          <w:snapToGrid/>
          <w:color w:val="auto"/>
          <w:kern w:val="2"/>
          <w:sz w:val="32"/>
          <w:szCs w:val="32"/>
        </w:rPr>
      </w:pPr>
      <w:r w:rsidRPr="009B6109">
        <w:rPr>
          <w:rFonts w:ascii="Times New Roman" w:eastAsia="方正黑体_GBK" w:hAnsi="Times New Roman" w:cs="Century" w:hint="eastAsia"/>
          <w:snapToGrid/>
          <w:color w:val="auto"/>
          <w:kern w:val="2"/>
          <w:sz w:val="32"/>
          <w:szCs w:val="32"/>
        </w:rPr>
        <w:t>一、总结考核工作</w:t>
      </w:r>
    </w:p>
    <w:p w14:paraId="06324885"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lastRenderedPageBreak/>
        <w:t>为进一步巩固社会实践活动的成果，交流和推广活动中的先进经验，树立典型激励更多的青年学生踊跃参与到社会实践活动中来，各分团委、各学生组织、社团要及时对本次社会实践的开展情况、学生参与情况及活动开展过程中好的经验、做法、成果进行总结提炼。</w:t>
      </w:r>
    </w:p>
    <w:p w14:paraId="5214DC4C" w14:textId="77777777" w:rsidR="007E2595" w:rsidRDefault="00000000">
      <w:pPr>
        <w:overflowPunct w:val="0"/>
        <w:spacing w:line="560" w:lineRule="exact"/>
        <w:ind w:firstLineChars="200" w:firstLine="643"/>
        <w:rPr>
          <w:rFonts w:ascii="仿宋" w:eastAsia="仿宋" w:hAnsi="仿宋" w:cs="仿宋" w:hint="eastAsia"/>
          <w:b/>
          <w:bCs/>
          <w:snapToGrid/>
          <w:color w:val="auto"/>
          <w:kern w:val="2"/>
          <w:sz w:val="32"/>
          <w:szCs w:val="32"/>
        </w:rPr>
      </w:pPr>
      <w:r>
        <w:rPr>
          <w:rFonts w:ascii="仿宋" w:eastAsia="仿宋" w:hAnsi="仿宋" w:cs="仿宋" w:hint="eastAsia"/>
          <w:b/>
          <w:bCs/>
          <w:snapToGrid/>
          <w:color w:val="auto"/>
          <w:kern w:val="2"/>
          <w:sz w:val="32"/>
          <w:szCs w:val="32"/>
        </w:rPr>
        <w:t>1.认真完成社会实践考核答辩工作</w:t>
      </w:r>
    </w:p>
    <w:p w14:paraId="0554427A" w14:textId="3240A95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社会实践是学校培养计划的重要组成部分，实施学分管理。各学院要对今年社会实践总体部署实施情况、工作内容、工作做法、实践成果、社会反响与媒体报道情况等进行总结，并在学校团委的统一组织部署下完成对个人和团队的考核评分。</w:t>
      </w:r>
      <w:r w:rsidRPr="009B6109">
        <w:rPr>
          <w:rFonts w:ascii="仿宋" w:eastAsia="仿宋" w:hAnsi="仿宋" w:cs="方正仿宋_GBK" w:hint="eastAsia"/>
          <w:snapToGrid/>
          <w:color w:val="auto"/>
          <w:kern w:val="2"/>
          <w:sz w:val="32"/>
          <w:szCs w:val="32"/>
          <w:highlight w:val="yellow"/>
        </w:rPr>
        <w:t>校级重点立项项目、校级一般立项项目以及参与答辩各团队需报送总结材料、照片和视频等材料，请参加优秀团队答辩的团队于9月1</w:t>
      </w:r>
      <w:r w:rsidR="009B6109" w:rsidRPr="009B6109">
        <w:rPr>
          <w:rFonts w:ascii="仿宋" w:eastAsia="仿宋" w:hAnsi="仿宋" w:cs="方正仿宋_GBK" w:hint="eastAsia"/>
          <w:snapToGrid/>
          <w:color w:val="auto"/>
          <w:kern w:val="2"/>
          <w:sz w:val="32"/>
          <w:szCs w:val="32"/>
          <w:highlight w:val="yellow"/>
        </w:rPr>
        <w:t>2</w:t>
      </w:r>
      <w:r w:rsidRPr="009B6109">
        <w:rPr>
          <w:rFonts w:ascii="仿宋" w:eastAsia="仿宋" w:hAnsi="仿宋" w:cs="方正仿宋_GBK" w:hint="eastAsia"/>
          <w:snapToGrid/>
          <w:color w:val="auto"/>
          <w:kern w:val="2"/>
          <w:sz w:val="32"/>
          <w:szCs w:val="32"/>
          <w:highlight w:val="yellow"/>
        </w:rPr>
        <w:t>日</w:t>
      </w:r>
      <w:r w:rsidR="009B6109">
        <w:rPr>
          <w:rFonts w:ascii="仿宋" w:eastAsia="仿宋" w:hAnsi="仿宋" w:cs="方正仿宋_GBK" w:hint="eastAsia"/>
          <w:snapToGrid/>
          <w:color w:val="auto"/>
          <w:kern w:val="2"/>
          <w:sz w:val="32"/>
          <w:szCs w:val="32"/>
          <w:highlight w:val="yellow"/>
        </w:rPr>
        <w:t>18</w:t>
      </w:r>
      <w:r w:rsidRPr="009B6109">
        <w:rPr>
          <w:rFonts w:ascii="仿宋" w:eastAsia="仿宋" w:hAnsi="仿宋" w:cs="方正仿宋_GBK" w:hint="eastAsia"/>
          <w:snapToGrid/>
          <w:color w:val="auto"/>
          <w:kern w:val="2"/>
          <w:sz w:val="32"/>
          <w:szCs w:val="32"/>
          <w:highlight w:val="yellow"/>
        </w:rPr>
        <w:t>：00前将《南京中医药大学暑期社会实践立项团队评分表》(附件1)纸质版</w:t>
      </w:r>
      <w:r w:rsidR="009B6109">
        <w:rPr>
          <w:rFonts w:ascii="仿宋" w:eastAsia="仿宋" w:hAnsi="仿宋" w:cs="仿宋" w:hint="eastAsia"/>
          <w:color w:val="auto"/>
          <w:kern w:val="2"/>
          <w:sz w:val="32"/>
          <w:szCs w:val="32"/>
          <w:highlight w:val="yellow"/>
        </w:rPr>
        <w:t>报送至B1-328旁中共南京中医药大学药学院委员会支部工作室（玻璃房）</w:t>
      </w:r>
      <w:r w:rsidRPr="009B6109">
        <w:rPr>
          <w:rFonts w:ascii="仿宋" w:eastAsia="仿宋" w:hAnsi="仿宋" w:cs="方正仿宋_GBK" w:hint="eastAsia"/>
          <w:snapToGrid/>
          <w:color w:val="auto"/>
          <w:kern w:val="2"/>
          <w:sz w:val="32"/>
          <w:szCs w:val="32"/>
          <w:highlight w:val="yellow"/>
        </w:rPr>
        <w:t>，电子版报送至工作邮箱</w:t>
      </w:r>
      <w:r w:rsidR="009B6109">
        <w:rPr>
          <w:rFonts w:ascii="仿宋" w:eastAsia="仿宋" w:hAnsi="仿宋" w:cs="方正仿宋_GBK" w:hint="eastAsia"/>
          <w:snapToGrid/>
          <w:color w:val="auto"/>
          <w:kern w:val="2"/>
          <w:sz w:val="32"/>
          <w:szCs w:val="32"/>
          <w:highlight w:val="yellow"/>
        </w:rPr>
        <w:t>yxyyounger@163.com</w:t>
      </w:r>
      <w:r w:rsidRPr="009B6109">
        <w:rPr>
          <w:rFonts w:ascii="仿宋" w:eastAsia="仿宋" w:hAnsi="仿宋" w:cs="方正仿宋_GBK" w:hint="eastAsia"/>
          <w:snapToGrid/>
          <w:color w:val="auto"/>
          <w:kern w:val="2"/>
          <w:sz w:val="32"/>
          <w:szCs w:val="32"/>
          <w:highlight w:val="yellow"/>
        </w:rPr>
        <w:t>，</w:t>
      </w:r>
      <w:r w:rsidRPr="008D5A54">
        <w:rPr>
          <w:rFonts w:ascii="仿宋" w:eastAsia="仿宋" w:hAnsi="仿宋" w:cs="方正仿宋_GBK" w:hint="eastAsia"/>
          <w:snapToGrid/>
          <w:color w:val="auto"/>
          <w:kern w:val="2"/>
          <w:sz w:val="32"/>
          <w:szCs w:val="32"/>
        </w:rPr>
        <w:t>评分标准参照《南京中医药大学2024年大学生暑期社会实践校级重点项目、校级一般项目考核评分及资助标准》(附件2)中实践考核标准。</w:t>
      </w:r>
    </w:p>
    <w:p w14:paraId="0C870742" w14:textId="77777777" w:rsidR="007E2595" w:rsidRDefault="00000000">
      <w:pPr>
        <w:overflowPunct w:val="0"/>
        <w:spacing w:line="560" w:lineRule="exact"/>
        <w:ind w:firstLineChars="200" w:firstLine="643"/>
        <w:rPr>
          <w:rFonts w:ascii="仿宋" w:eastAsia="仿宋" w:hAnsi="仿宋" w:cs="仿宋" w:hint="eastAsia"/>
          <w:b/>
          <w:bCs/>
          <w:snapToGrid/>
          <w:color w:val="auto"/>
          <w:kern w:val="2"/>
          <w:sz w:val="32"/>
          <w:szCs w:val="32"/>
        </w:rPr>
      </w:pPr>
      <w:r>
        <w:rPr>
          <w:rFonts w:ascii="仿宋" w:eastAsia="仿宋" w:hAnsi="仿宋" w:cs="仿宋" w:hint="eastAsia"/>
          <w:b/>
          <w:bCs/>
          <w:snapToGrid/>
          <w:color w:val="auto"/>
          <w:kern w:val="2"/>
          <w:sz w:val="32"/>
          <w:szCs w:val="32"/>
        </w:rPr>
        <w:t>2.做好社会实践成果宣传工作</w:t>
      </w:r>
    </w:p>
    <w:p w14:paraId="332E26A6" w14:textId="051CCE46" w:rsidR="007E2595" w:rsidRDefault="009B6109">
      <w:pPr>
        <w:overflowPunct w:val="0"/>
        <w:spacing w:line="560" w:lineRule="exact"/>
        <w:ind w:firstLineChars="200" w:firstLine="640"/>
        <w:rPr>
          <w:rFonts w:ascii="方正仿宋_GBK" w:eastAsia="方正仿宋_GBK" w:hAnsi="方正仿宋_GBK" w:cs="方正仿宋_GBK" w:hint="eastAsia"/>
          <w:snapToGrid/>
          <w:color w:val="auto"/>
          <w:kern w:val="2"/>
          <w:sz w:val="32"/>
          <w:szCs w:val="32"/>
        </w:rPr>
      </w:pPr>
      <w:r>
        <w:rPr>
          <w:rFonts w:ascii="仿宋" w:eastAsia="仿宋" w:hAnsi="仿宋" w:cs="方正仿宋_GBK" w:hint="eastAsia"/>
          <w:snapToGrid/>
          <w:color w:val="auto"/>
          <w:kern w:val="2"/>
          <w:sz w:val="32"/>
          <w:szCs w:val="32"/>
        </w:rPr>
        <w:t>药</w:t>
      </w:r>
      <w:r w:rsidRPr="008D5A54">
        <w:rPr>
          <w:rFonts w:ascii="仿宋" w:eastAsia="仿宋" w:hAnsi="仿宋" w:cs="方正仿宋_GBK" w:hint="eastAsia"/>
          <w:snapToGrid/>
          <w:color w:val="auto"/>
          <w:kern w:val="2"/>
          <w:sz w:val="32"/>
          <w:szCs w:val="32"/>
        </w:rPr>
        <w:t>学院在认真总结社会实践工作的基础上，系统梳理社会实践过程中好的经验做法，重点选树一批社会实践先进典型，</w:t>
      </w:r>
      <w:r>
        <w:rPr>
          <w:rFonts w:ascii="仿宋" w:eastAsia="仿宋" w:hAnsi="仿宋" w:cs="方正仿宋_GBK" w:hint="eastAsia"/>
          <w:snapToGrid/>
          <w:color w:val="auto"/>
          <w:kern w:val="2"/>
          <w:sz w:val="32"/>
          <w:szCs w:val="32"/>
        </w:rPr>
        <w:t>药学院将</w:t>
      </w:r>
      <w:r w:rsidRPr="008D5A54">
        <w:rPr>
          <w:rFonts w:ascii="仿宋" w:eastAsia="仿宋" w:hAnsi="仿宋" w:cs="方正仿宋_GBK" w:hint="eastAsia"/>
          <w:snapToGrid/>
          <w:color w:val="auto"/>
          <w:kern w:val="2"/>
          <w:sz w:val="32"/>
          <w:szCs w:val="32"/>
        </w:rPr>
        <w:t>成立社会实践宣讲团，抓住新生教育的时间窗口，针</w:t>
      </w:r>
      <w:r w:rsidRPr="008D5A54">
        <w:rPr>
          <w:rFonts w:ascii="仿宋" w:eastAsia="仿宋" w:hAnsi="仿宋" w:cs="方正仿宋_GBK" w:hint="eastAsia"/>
          <w:snapToGrid/>
          <w:color w:val="auto"/>
          <w:kern w:val="2"/>
          <w:sz w:val="32"/>
          <w:szCs w:val="32"/>
        </w:rPr>
        <w:lastRenderedPageBreak/>
        <w:t>对大一新生开展社会实践宣讲，推广品牌，巩固成果。校级层面也将组建宣讲团开展</w:t>
      </w:r>
      <w:r w:rsidRPr="009B6109">
        <w:rPr>
          <w:rFonts w:ascii="仿宋" w:eastAsia="仿宋" w:hAnsi="仿宋" w:cs="方正仿宋_GBK" w:hint="eastAsia"/>
          <w:b/>
          <w:bCs/>
          <w:snapToGrid/>
          <w:color w:val="auto"/>
          <w:kern w:val="2"/>
          <w:sz w:val="32"/>
          <w:szCs w:val="32"/>
        </w:rPr>
        <w:t>社会实践梦想公开课</w:t>
      </w:r>
      <w:r w:rsidRPr="008D5A54">
        <w:rPr>
          <w:rFonts w:ascii="仿宋" w:eastAsia="仿宋" w:hAnsi="仿宋" w:cs="方正仿宋_GBK" w:hint="eastAsia"/>
          <w:snapToGrid/>
          <w:color w:val="auto"/>
          <w:kern w:val="2"/>
          <w:sz w:val="32"/>
          <w:szCs w:val="32"/>
        </w:rPr>
        <w:t>，请各</w:t>
      </w:r>
      <w:r>
        <w:rPr>
          <w:rFonts w:ascii="仿宋" w:eastAsia="仿宋" w:hAnsi="仿宋" w:cs="方正仿宋_GBK" w:hint="eastAsia"/>
          <w:snapToGrid/>
          <w:color w:val="auto"/>
          <w:kern w:val="2"/>
          <w:sz w:val="32"/>
          <w:szCs w:val="32"/>
        </w:rPr>
        <w:t>团支部</w:t>
      </w:r>
      <w:r w:rsidRPr="008D5A54">
        <w:rPr>
          <w:rFonts w:ascii="仿宋" w:eastAsia="仿宋" w:hAnsi="仿宋" w:cs="方正仿宋_GBK" w:hint="eastAsia"/>
          <w:snapToGrid/>
          <w:color w:val="auto"/>
          <w:kern w:val="2"/>
          <w:sz w:val="32"/>
          <w:szCs w:val="32"/>
        </w:rPr>
        <w:t>、学生组织、社团做好宣讲人员遴选及推荐工作。</w:t>
      </w:r>
    </w:p>
    <w:p w14:paraId="0C8D8693" w14:textId="77777777" w:rsidR="007E2595" w:rsidRDefault="00000000">
      <w:pPr>
        <w:overflowPunct w:val="0"/>
        <w:spacing w:line="560" w:lineRule="exact"/>
        <w:ind w:firstLineChars="200" w:firstLine="640"/>
        <w:rPr>
          <w:rFonts w:ascii="仿宋" w:eastAsia="仿宋" w:hAnsi="仿宋" w:cs="仿宋" w:hint="eastAsia"/>
          <w:snapToGrid/>
          <w:color w:val="auto"/>
          <w:kern w:val="2"/>
          <w:sz w:val="32"/>
          <w:szCs w:val="32"/>
        </w:rPr>
      </w:pPr>
      <w:r>
        <w:rPr>
          <w:rFonts w:ascii="仿宋" w:eastAsia="仿宋" w:hAnsi="仿宋" w:cs="仿宋" w:hint="eastAsia"/>
          <w:snapToGrid/>
          <w:color w:val="auto"/>
          <w:kern w:val="2"/>
          <w:sz w:val="32"/>
          <w:szCs w:val="32"/>
        </w:rPr>
        <w:t>3.</w:t>
      </w:r>
      <w:r>
        <w:rPr>
          <w:rFonts w:ascii="仿宋" w:eastAsia="仿宋" w:hAnsi="仿宋" w:cs="仿宋" w:hint="eastAsia"/>
          <w:b/>
          <w:bCs/>
          <w:snapToGrid/>
          <w:color w:val="auto"/>
          <w:kern w:val="2"/>
          <w:sz w:val="32"/>
          <w:szCs w:val="32"/>
        </w:rPr>
        <w:t>做好实践团队经费资助工作</w:t>
      </w:r>
    </w:p>
    <w:p w14:paraId="2C7067D5" w14:textId="77777777" w:rsidR="007E2595" w:rsidRPr="008D5A54" w:rsidRDefault="00000000" w:rsidP="008D5A54">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将依据《南京中医药大学2024年大学生暑期社会实践校级重点项目、校级一般项目考核评分及资助标准》(附件2)向校级重点立项项目、校级一般立项项目颁发资助经费，校团委将在财务处设置各团队所在学院的资助代码，各团队可凭学院代码在结果公布的十天内自行报销经费（院级立项队伍无资助经费）。</w:t>
      </w:r>
    </w:p>
    <w:p w14:paraId="6F4C1338" w14:textId="77777777" w:rsidR="007E2595" w:rsidRDefault="007E2595">
      <w:pPr>
        <w:overflowPunct w:val="0"/>
        <w:spacing w:line="560" w:lineRule="exact"/>
        <w:rPr>
          <w:rFonts w:ascii="仿宋" w:eastAsia="仿宋" w:hAnsi="仿宋" w:cs="仿宋" w:hint="eastAsia"/>
          <w:snapToGrid/>
          <w:color w:val="auto"/>
          <w:kern w:val="2"/>
          <w:sz w:val="32"/>
          <w:szCs w:val="32"/>
        </w:rPr>
      </w:pPr>
    </w:p>
    <w:p w14:paraId="548A3810" w14:textId="77777777" w:rsidR="007E2595" w:rsidRDefault="00000000">
      <w:pPr>
        <w:overflowPunct w:val="0"/>
        <w:spacing w:line="560" w:lineRule="exact"/>
        <w:ind w:firstLineChars="200" w:firstLine="640"/>
        <w:rPr>
          <w:rFonts w:ascii="Times New Roman" w:eastAsia="方正黑体_GBK" w:hAnsi="Times New Roman" w:cs="Century"/>
          <w:snapToGrid/>
          <w:color w:val="auto"/>
          <w:kern w:val="2"/>
          <w:sz w:val="32"/>
          <w:szCs w:val="32"/>
        </w:rPr>
      </w:pPr>
      <w:r>
        <w:rPr>
          <w:rFonts w:ascii="Times New Roman" w:eastAsia="方正黑体_GBK" w:hAnsi="Times New Roman" w:cs="Century" w:hint="eastAsia"/>
          <w:snapToGrid/>
          <w:color w:val="auto"/>
          <w:kern w:val="2"/>
          <w:sz w:val="32"/>
          <w:szCs w:val="32"/>
        </w:rPr>
        <w:t>二、评选表彰工作</w:t>
      </w:r>
    </w:p>
    <w:p w14:paraId="5595AD3B" w14:textId="77777777" w:rsidR="007E2595" w:rsidRPr="00180905" w:rsidRDefault="00000000">
      <w:pPr>
        <w:overflowPunct w:val="0"/>
        <w:spacing w:line="560" w:lineRule="exact"/>
        <w:ind w:firstLineChars="200" w:firstLine="640"/>
        <w:rPr>
          <w:rFonts w:ascii="仿宋" w:eastAsia="仿宋" w:hAnsi="仿宋" w:cs="方正仿宋_GBK" w:hint="eastAsia"/>
          <w:b/>
          <w:bCs/>
          <w:snapToGrid/>
          <w:color w:val="auto"/>
          <w:kern w:val="2"/>
          <w:sz w:val="32"/>
          <w:szCs w:val="32"/>
        </w:rPr>
      </w:pPr>
      <w:r w:rsidRPr="00180905">
        <w:rPr>
          <w:rFonts w:ascii="Times New Roman" w:eastAsia="方正仿宋_GBK" w:hAnsi="Times New Roman" w:cs="楷体" w:hint="eastAsia"/>
          <w:b/>
          <w:bCs/>
          <w:snapToGrid/>
          <w:color w:val="auto"/>
          <w:kern w:val="2"/>
          <w:sz w:val="32"/>
          <w:szCs w:val="32"/>
        </w:rPr>
        <w:t>(</w:t>
      </w:r>
      <w:r w:rsidRPr="00180905">
        <w:rPr>
          <w:rFonts w:ascii="仿宋" w:eastAsia="仿宋" w:hAnsi="仿宋" w:cs="方正仿宋_GBK" w:hint="eastAsia"/>
          <w:b/>
          <w:bCs/>
          <w:snapToGrid/>
          <w:color w:val="auto"/>
          <w:kern w:val="2"/>
          <w:sz w:val="32"/>
          <w:szCs w:val="32"/>
        </w:rPr>
        <w:t>一)校级评选项目及条件</w:t>
      </w:r>
    </w:p>
    <w:p w14:paraId="6A238E17"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1.先进单位（4个）：要求贯彻落实我省和学校今年社会实践活动的工作要求和部署，认真研究制定本单位活动方案；主题鲜明突出，组织发动及时广泛，筹备工作深入细致；活动内容丰富，重点突出，学生参与面广；活动针对性强，成效显著，深受师生群众欢迎；重视和加强机制建设，活动投入力度大；重视和加强宣传工作，宣传手段多样，效果突出。</w:t>
      </w:r>
    </w:p>
    <w:p w14:paraId="710F0A81" w14:textId="12093F59"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2.优秀团队（30支）：要求团队围绕活动主题，深入城乡基层，发挥专业特长，为基层群众提供切实有效的服务；有周密的活动计划，充足的活动时间；通过特色活动，在某一方面</w:t>
      </w:r>
      <w:r w:rsidRPr="008D5A54">
        <w:rPr>
          <w:rFonts w:ascii="仿宋" w:eastAsia="仿宋" w:hAnsi="仿宋" w:cs="方正仿宋_GBK" w:hint="eastAsia"/>
          <w:snapToGrid/>
          <w:color w:val="auto"/>
          <w:kern w:val="2"/>
          <w:sz w:val="32"/>
          <w:szCs w:val="32"/>
        </w:rPr>
        <w:lastRenderedPageBreak/>
        <w:t>取得较显著的成效，产生一定的社会、经济效益。优秀团队按本年度暑期社会实践团队总数的10%评选，共评选优秀团队</w:t>
      </w:r>
      <w:r w:rsidRPr="008D5A54">
        <w:rPr>
          <w:rFonts w:ascii="仿宋" w:eastAsia="仿宋" w:hAnsi="仿宋" w:cs="方正仿宋_GBK"/>
          <w:snapToGrid/>
          <w:color w:val="auto"/>
          <w:kern w:val="2"/>
          <w:sz w:val="32"/>
          <w:szCs w:val="32"/>
        </w:rPr>
        <w:t>30</w:t>
      </w:r>
      <w:r w:rsidRPr="008D5A54">
        <w:rPr>
          <w:rFonts w:ascii="仿宋" w:eastAsia="仿宋" w:hAnsi="仿宋" w:cs="方正仿宋_GBK" w:hint="eastAsia"/>
          <w:snapToGrid/>
          <w:color w:val="auto"/>
          <w:kern w:val="2"/>
          <w:sz w:val="32"/>
          <w:szCs w:val="32"/>
        </w:rPr>
        <w:t>支。</w:t>
      </w:r>
      <w:r w:rsidR="009B6109">
        <w:rPr>
          <w:rFonts w:ascii="仿宋" w:eastAsia="仿宋" w:hAnsi="仿宋" w:cs="方正仿宋_GBK" w:hint="eastAsia"/>
          <w:snapToGrid/>
          <w:color w:val="auto"/>
          <w:kern w:val="2"/>
          <w:sz w:val="32"/>
          <w:szCs w:val="32"/>
        </w:rPr>
        <w:t>药学院可推荐两支院级</w:t>
      </w:r>
      <w:r w:rsidR="00180905">
        <w:rPr>
          <w:rFonts w:ascii="仿宋" w:eastAsia="仿宋" w:hAnsi="仿宋" w:cs="方正仿宋_GBK" w:hint="eastAsia"/>
          <w:snapToGrid/>
          <w:color w:val="auto"/>
          <w:kern w:val="2"/>
          <w:sz w:val="32"/>
          <w:szCs w:val="32"/>
        </w:rPr>
        <w:t>团队参与评选。</w:t>
      </w:r>
    </w:p>
    <w:p w14:paraId="6912E442"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3.先进个人（126人）：评选对象为在社会实践活动中表现优异的学生。要求充分发挥个人优势，参与团队策划、管理，认真负责，在团队中起到榜样示范作用，助力团队实践获得良好的社会影响和丰硕成果；或运用专业、特长在个人实践岗位上学以致用、表现优异、业绩突出，得到实践单位认可。校级先进个人按本年度参加社会实践总人数的2%评选(总参与学生6149人)，共评选先进个人126人。</w:t>
      </w:r>
    </w:p>
    <w:p w14:paraId="14CB9950"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4.优秀指导教师（40人）：评选对象为实践团队的</w:t>
      </w:r>
      <w:r w:rsidRPr="00180905">
        <w:rPr>
          <w:rFonts w:ascii="仿宋" w:eastAsia="仿宋" w:hAnsi="仿宋" w:cs="方正仿宋_GBK" w:hint="eastAsia"/>
          <w:b/>
          <w:bCs/>
          <w:snapToGrid/>
          <w:color w:val="auto"/>
          <w:kern w:val="2"/>
          <w:sz w:val="32"/>
          <w:szCs w:val="32"/>
        </w:rPr>
        <w:t>专业或业务指导老师。</w:t>
      </w:r>
      <w:r w:rsidRPr="008D5A54">
        <w:rPr>
          <w:rFonts w:ascii="仿宋" w:eastAsia="仿宋" w:hAnsi="仿宋" w:cs="方正仿宋_GBK" w:hint="eastAsia"/>
          <w:snapToGrid/>
          <w:color w:val="auto"/>
          <w:kern w:val="2"/>
          <w:sz w:val="32"/>
          <w:szCs w:val="32"/>
        </w:rPr>
        <w:t>要求指导老师身体力行，率先垂范，在学生团队开展实践活动的全过程中给予重要的专业、业务指导，团队活动卓有成效，引起良好社会反响。</w:t>
      </w:r>
    </w:p>
    <w:p w14:paraId="61C543AA"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5.先进工作者（</w:t>
      </w:r>
      <w:r w:rsidRPr="008D5A54">
        <w:rPr>
          <w:rFonts w:ascii="仿宋" w:eastAsia="仿宋" w:hAnsi="仿宋" w:cs="方正仿宋_GBK"/>
          <w:snapToGrid/>
          <w:color w:val="auto"/>
          <w:kern w:val="2"/>
          <w:sz w:val="32"/>
          <w:szCs w:val="32"/>
        </w:rPr>
        <w:t>10</w:t>
      </w:r>
      <w:r w:rsidRPr="008D5A54">
        <w:rPr>
          <w:rFonts w:ascii="仿宋" w:eastAsia="仿宋" w:hAnsi="仿宋" w:cs="方正仿宋_GBK" w:hint="eastAsia"/>
          <w:snapToGrid/>
          <w:color w:val="auto"/>
          <w:kern w:val="2"/>
          <w:sz w:val="32"/>
          <w:szCs w:val="32"/>
        </w:rPr>
        <w:t>人）：评选对象为在校院两级社会实践工作中表现突出的</w:t>
      </w:r>
      <w:r w:rsidRPr="00180905">
        <w:rPr>
          <w:rFonts w:ascii="仿宋" w:eastAsia="仿宋" w:hAnsi="仿宋" w:cs="方正仿宋_GBK" w:hint="eastAsia"/>
          <w:b/>
          <w:bCs/>
          <w:snapToGrid/>
          <w:color w:val="auto"/>
          <w:kern w:val="2"/>
          <w:sz w:val="32"/>
          <w:szCs w:val="32"/>
        </w:rPr>
        <w:t>组织管理者。</w:t>
      </w:r>
      <w:r w:rsidRPr="008D5A54">
        <w:rPr>
          <w:rFonts w:ascii="仿宋" w:eastAsia="仿宋" w:hAnsi="仿宋" w:cs="方正仿宋_GBK" w:hint="eastAsia"/>
          <w:snapToGrid/>
          <w:color w:val="auto"/>
          <w:kern w:val="2"/>
          <w:sz w:val="32"/>
          <w:szCs w:val="32"/>
        </w:rPr>
        <w:t>要求充分认识并认同社会实践工作的重要性，在校院两级社会实践的设计、部署、组织、推进、总结、评选全过程中主动思考、思路清晰、组织得当、宣传到位，对学生广泛、高质量参与社会实践并取得实效作出突出贡献。</w:t>
      </w:r>
    </w:p>
    <w:p w14:paraId="67C1B409"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6.优秀社会实践基地（5个）：评选对象为城乡基层单位，包括企业、学校、科研院所和城市街道、社区及农村的乡镇和</w:t>
      </w:r>
      <w:r w:rsidRPr="008D5A54">
        <w:rPr>
          <w:rFonts w:ascii="仿宋" w:eastAsia="仿宋" w:hAnsi="仿宋" w:cs="方正仿宋_GBK" w:hint="eastAsia"/>
          <w:snapToGrid/>
          <w:color w:val="auto"/>
          <w:kern w:val="2"/>
          <w:sz w:val="32"/>
          <w:szCs w:val="32"/>
        </w:rPr>
        <w:lastRenderedPageBreak/>
        <w:t>行政村等。所在地原则上为江苏省行政范围内；基地须有相对固定的活动场所，须提供便于学生开展经常性和长期性社会实践活动的项目、软硬件设施、基本生活条件和安全保障；基地须和学校就开展社会实践活动签署结对服务协议，接受大学生社会实践活动至少一年；基地在运作过程中，结对双方相互支持，双向受益，取得明显的经济、人才和社会效益。</w:t>
      </w:r>
    </w:p>
    <w:p w14:paraId="0D24B0F6" w14:textId="77777777" w:rsidR="007E2595" w:rsidRDefault="00000000">
      <w:pPr>
        <w:overflowPunct w:val="0"/>
        <w:spacing w:line="560" w:lineRule="exact"/>
        <w:ind w:firstLineChars="200" w:firstLine="640"/>
        <w:rPr>
          <w:rFonts w:ascii="Times New Roman" w:eastAsia="方正仿宋_GBK" w:hAnsi="Times New Roman" w:cs="仿宋"/>
          <w:snapToGrid/>
          <w:color w:val="auto"/>
          <w:kern w:val="2"/>
          <w:sz w:val="32"/>
          <w:szCs w:val="32"/>
        </w:rPr>
      </w:pPr>
      <w:r w:rsidRPr="008D5A54">
        <w:rPr>
          <w:rFonts w:ascii="仿宋" w:eastAsia="仿宋" w:hAnsi="仿宋" w:cs="方正仿宋_GBK" w:hint="eastAsia"/>
          <w:snapToGrid/>
          <w:color w:val="auto"/>
          <w:kern w:val="2"/>
          <w:sz w:val="32"/>
          <w:szCs w:val="32"/>
        </w:rPr>
        <w:t>7.优秀调研报告（</w:t>
      </w:r>
      <w:r w:rsidRPr="008D5A54">
        <w:rPr>
          <w:rFonts w:ascii="仿宋" w:eastAsia="仿宋" w:hAnsi="仿宋" w:cs="方正仿宋_GBK"/>
          <w:snapToGrid/>
          <w:color w:val="auto"/>
          <w:kern w:val="2"/>
          <w:sz w:val="32"/>
          <w:szCs w:val="32"/>
        </w:rPr>
        <w:t>10</w:t>
      </w:r>
      <w:r w:rsidRPr="008D5A54">
        <w:rPr>
          <w:rFonts w:ascii="仿宋" w:eastAsia="仿宋" w:hAnsi="仿宋" w:cs="方正仿宋_GBK" w:hint="eastAsia"/>
          <w:snapToGrid/>
          <w:color w:val="auto"/>
          <w:kern w:val="2"/>
          <w:sz w:val="32"/>
          <w:szCs w:val="32"/>
        </w:rPr>
        <w:t>篇）：体现解放思想、实事求是、与时俱进的思想路线，有新观点、新思路；坚持理论联系实际，对实际工作有指导和借鉴作用，能提出建设性的意见和建议；报告观点鲜明，重点突出，结构合理，条理清晰，文字通畅，格式规范。被政府、社会组织采纳应用的报告优先。</w:t>
      </w:r>
    </w:p>
    <w:p w14:paraId="53A5923A" w14:textId="77777777" w:rsidR="007E2595" w:rsidRPr="00180905" w:rsidRDefault="00000000">
      <w:pPr>
        <w:overflowPunct w:val="0"/>
        <w:spacing w:line="560" w:lineRule="exact"/>
        <w:ind w:firstLineChars="200" w:firstLine="643"/>
        <w:rPr>
          <w:rFonts w:ascii="仿宋" w:eastAsia="仿宋" w:hAnsi="仿宋" w:cs="方正仿宋_GBK" w:hint="eastAsia"/>
          <w:b/>
          <w:bCs/>
          <w:snapToGrid/>
          <w:color w:val="auto"/>
          <w:kern w:val="2"/>
          <w:sz w:val="32"/>
          <w:szCs w:val="32"/>
        </w:rPr>
      </w:pPr>
      <w:r w:rsidRPr="00180905">
        <w:rPr>
          <w:rFonts w:ascii="仿宋" w:eastAsia="仿宋" w:hAnsi="仿宋" w:cs="方正仿宋_GBK" w:hint="eastAsia"/>
          <w:b/>
          <w:bCs/>
          <w:snapToGrid/>
          <w:color w:val="auto"/>
          <w:kern w:val="2"/>
          <w:sz w:val="32"/>
          <w:szCs w:val="32"/>
        </w:rPr>
        <w:t>(二)评选的工作程序</w:t>
      </w:r>
    </w:p>
    <w:p w14:paraId="11E79224"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1.集体类奖项申报要求</w:t>
      </w:r>
    </w:p>
    <w:p w14:paraId="7BDE2519" w14:textId="07CFFAF9"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(1)申报先进单位时须填写先进单位申报表(见附件3)、并附不少于2000字的总结材料及图片、视频、宣传报道以及5分钟汇报PPT等材料。</w:t>
      </w:r>
    </w:p>
    <w:p w14:paraId="14422EDD" w14:textId="7F4F257A"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(2)申报优秀团队须填写优秀团队申报表(见附件4)，并附1000字左右的总结、图片、视频，以</w:t>
      </w:r>
      <w:r w:rsidR="00180905">
        <w:rPr>
          <w:rFonts w:ascii="仿宋" w:eastAsia="仿宋" w:hAnsi="仿宋" w:cs="方正仿宋_GBK" w:hint="eastAsia"/>
          <w:snapToGrid/>
          <w:color w:val="auto"/>
          <w:kern w:val="2"/>
          <w:sz w:val="32"/>
          <w:szCs w:val="32"/>
        </w:rPr>
        <w:t>班级</w:t>
      </w:r>
      <w:r w:rsidRPr="008D5A54">
        <w:rPr>
          <w:rFonts w:ascii="仿宋" w:eastAsia="仿宋" w:hAnsi="仿宋" w:cs="方正仿宋_GBK" w:hint="eastAsia"/>
          <w:snapToGrid/>
          <w:color w:val="auto"/>
          <w:kern w:val="2"/>
          <w:sz w:val="32"/>
          <w:szCs w:val="32"/>
        </w:rPr>
        <w:t>、</w:t>
      </w:r>
      <w:r w:rsidR="00180905">
        <w:rPr>
          <w:rFonts w:ascii="仿宋" w:eastAsia="仿宋" w:hAnsi="仿宋" w:cs="方正仿宋_GBK" w:hint="eastAsia"/>
          <w:snapToGrid/>
          <w:color w:val="auto"/>
          <w:kern w:val="2"/>
          <w:sz w:val="32"/>
          <w:szCs w:val="32"/>
        </w:rPr>
        <w:t>组织</w:t>
      </w:r>
      <w:r w:rsidRPr="008D5A54">
        <w:rPr>
          <w:rFonts w:ascii="仿宋" w:eastAsia="仿宋" w:hAnsi="仿宋" w:cs="方正仿宋_GBK" w:hint="eastAsia"/>
          <w:snapToGrid/>
          <w:color w:val="auto"/>
          <w:kern w:val="2"/>
          <w:sz w:val="32"/>
          <w:szCs w:val="32"/>
        </w:rPr>
        <w:t>、</w:t>
      </w:r>
      <w:r w:rsidR="00180905">
        <w:rPr>
          <w:rFonts w:ascii="仿宋" w:eastAsia="仿宋" w:hAnsi="仿宋" w:cs="方正仿宋_GBK" w:hint="eastAsia"/>
          <w:snapToGrid/>
          <w:color w:val="auto"/>
          <w:kern w:val="2"/>
          <w:sz w:val="32"/>
          <w:szCs w:val="32"/>
        </w:rPr>
        <w:t>社团</w:t>
      </w:r>
      <w:r w:rsidRPr="008D5A54">
        <w:rPr>
          <w:rFonts w:ascii="仿宋" w:eastAsia="仿宋" w:hAnsi="仿宋" w:cs="方正仿宋_GBK" w:hint="eastAsia"/>
          <w:snapToGrid/>
          <w:color w:val="auto"/>
          <w:kern w:val="2"/>
          <w:sz w:val="32"/>
          <w:szCs w:val="32"/>
        </w:rPr>
        <w:t>等为单位</w:t>
      </w:r>
      <w:r w:rsidRPr="00AD743F">
        <w:rPr>
          <w:rFonts w:ascii="仿宋" w:eastAsia="仿宋" w:hAnsi="仿宋" w:cs="方正仿宋_GBK" w:hint="eastAsia"/>
          <w:snapToGrid/>
          <w:color w:val="auto"/>
          <w:kern w:val="2"/>
          <w:sz w:val="32"/>
          <w:szCs w:val="32"/>
          <w:highlight w:val="yellow"/>
        </w:rPr>
        <w:t>将附件（4）于9月1</w:t>
      </w:r>
      <w:r w:rsidR="00180905" w:rsidRPr="00AD743F">
        <w:rPr>
          <w:rFonts w:ascii="仿宋" w:eastAsia="仿宋" w:hAnsi="仿宋" w:cs="方正仿宋_GBK" w:hint="eastAsia"/>
          <w:snapToGrid/>
          <w:color w:val="auto"/>
          <w:kern w:val="2"/>
          <w:sz w:val="32"/>
          <w:szCs w:val="32"/>
          <w:highlight w:val="yellow"/>
        </w:rPr>
        <w:t>3</w:t>
      </w:r>
      <w:r w:rsidRPr="00AD743F">
        <w:rPr>
          <w:rFonts w:ascii="仿宋" w:eastAsia="仿宋" w:hAnsi="仿宋" w:cs="方正仿宋_GBK" w:hint="eastAsia"/>
          <w:snapToGrid/>
          <w:color w:val="auto"/>
          <w:kern w:val="2"/>
          <w:sz w:val="32"/>
          <w:szCs w:val="32"/>
          <w:highlight w:val="yellow"/>
        </w:rPr>
        <w:t>日中午12点前提交至</w:t>
      </w:r>
      <w:r w:rsidR="00180905" w:rsidRPr="00AD743F">
        <w:rPr>
          <w:rFonts w:ascii="仿宋" w:eastAsia="仿宋" w:hAnsi="仿宋" w:cs="方正仿宋_GBK" w:hint="eastAsia"/>
          <w:snapToGrid/>
          <w:color w:val="auto"/>
          <w:kern w:val="2"/>
          <w:sz w:val="32"/>
          <w:szCs w:val="32"/>
          <w:highlight w:val="yellow"/>
        </w:rPr>
        <w:t>分</w:t>
      </w:r>
      <w:r w:rsidRPr="00AD743F">
        <w:rPr>
          <w:rFonts w:ascii="仿宋" w:eastAsia="仿宋" w:hAnsi="仿宋" w:cs="方正仿宋_GBK" w:hint="eastAsia"/>
          <w:snapToGrid/>
          <w:color w:val="auto"/>
          <w:kern w:val="2"/>
          <w:sz w:val="32"/>
          <w:szCs w:val="32"/>
          <w:highlight w:val="yellow"/>
        </w:rPr>
        <w:t>团委邮箱</w:t>
      </w:r>
      <w:r w:rsidR="00180905" w:rsidRPr="00AD743F">
        <w:rPr>
          <w:rFonts w:ascii="仿宋" w:eastAsia="仿宋" w:hAnsi="仿宋" w:cs="方正仿宋_GBK" w:hint="eastAsia"/>
          <w:snapToGrid/>
          <w:color w:val="auto"/>
          <w:kern w:val="2"/>
          <w:sz w:val="32"/>
          <w:szCs w:val="32"/>
          <w:highlight w:val="yellow"/>
        </w:rPr>
        <w:t>yxyyounger@163.com</w:t>
      </w:r>
      <w:r w:rsidRPr="00AD743F">
        <w:rPr>
          <w:rFonts w:ascii="仿宋" w:eastAsia="仿宋" w:hAnsi="仿宋" w:cs="方正仿宋_GBK" w:hint="eastAsia"/>
          <w:snapToGrid/>
          <w:color w:val="auto"/>
          <w:kern w:val="2"/>
          <w:sz w:val="32"/>
          <w:szCs w:val="32"/>
          <w:highlight w:val="yellow"/>
        </w:rPr>
        <w:t>，同时准备3分钟汇报PPT作为现场答辩。</w:t>
      </w:r>
    </w:p>
    <w:p w14:paraId="4A0C94A6"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2.个人类奖项申报要求</w:t>
      </w:r>
    </w:p>
    <w:p w14:paraId="5FAF7F44"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lastRenderedPageBreak/>
        <w:t>申报先进个人、优秀指导教师、先进工作者的须填写先进个人申报表(分别见附件5、附件6、附件7)，并附参与活动图片、视频等有关材料。</w:t>
      </w:r>
    </w:p>
    <w:p w14:paraId="6AB2412C"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3.单项类奖项申报要求</w:t>
      </w:r>
    </w:p>
    <w:p w14:paraId="537B1D49"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(1)优秀社会实践基地：申报优秀社会实践基地的须填写优秀社会实践基地申报表(见附件8)，并附1000字左右的总结、协议文本照片、活动图片视频等有关材料。</w:t>
      </w:r>
    </w:p>
    <w:p w14:paraId="351F4D5E"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(2)优秀调研报告：各实践团队申报优秀调研报告需提交暑期社会实践活动优秀调研报告申报表（附件9），并附调研报告。</w:t>
      </w:r>
    </w:p>
    <w:p w14:paraId="0CE7CC71" w14:textId="6DB97884"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4.各类申报材料，含申报项目汇总表(附件10)，除优秀团队申报表（附件4）外，其余申报材料</w:t>
      </w:r>
      <w:r w:rsidRPr="00AD743F">
        <w:rPr>
          <w:rFonts w:ascii="仿宋" w:eastAsia="仿宋" w:hAnsi="仿宋" w:cs="方正仿宋_GBK" w:hint="eastAsia"/>
          <w:snapToGrid/>
          <w:color w:val="auto"/>
          <w:kern w:val="2"/>
          <w:sz w:val="32"/>
          <w:szCs w:val="32"/>
          <w:highlight w:val="yellow"/>
        </w:rPr>
        <w:t>请于</w:t>
      </w:r>
      <w:r w:rsidRPr="00AD743F">
        <w:rPr>
          <w:rFonts w:ascii="仿宋" w:eastAsia="仿宋" w:hAnsi="仿宋" w:cs="方正仿宋_GBK"/>
          <w:snapToGrid/>
          <w:color w:val="auto"/>
          <w:kern w:val="2"/>
          <w:sz w:val="32"/>
          <w:szCs w:val="32"/>
          <w:highlight w:val="yellow"/>
        </w:rPr>
        <w:t>9</w:t>
      </w:r>
      <w:r w:rsidRPr="00AD743F">
        <w:rPr>
          <w:rFonts w:ascii="仿宋" w:eastAsia="仿宋" w:hAnsi="仿宋" w:cs="方正仿宋_GBK" w:hint="eastAsia"/>
          <w:snapToGrid/>
          <w:color w:val="auto"/>
          <w:kern w:val="2"/>
          <w:sz w:val="32"/>
          <w:szCs w:val="32"/>
          <w:highlight w:val="yellow"/>
        </w:rPr>
        <w:t>月2</w:t>
      </w:r>
      <w:r w:rsidR="000D6C92">
        <w:rPr>
          <w:rFonts w:ascii="仿宋" w:eastAsia="仿宋" w:hAnsi="仿宋" w:cs="方正仿宋_GBK" w:hint="eastAsia"/>
          <w:snapToGrid/>
          <w:color w:val="auto"/>
          <w:kern w:val="2"/>
          <w:sz w:val="32"/>
          <w:szCs w:val="32"/>
          <w:highlight w:val="yellow"/>
        </w:rPr>
        <w:t>2</w:t>
      </w:r>
      <w:r w:rsidRPr="00AD743F">
        <w:rPr>
          <w:rFonts w:ascii="仿宋" w:eastAsia="仿宋" w:hAnsi="仿宋" w:cs="方正仿宋_GBK" w:hint="eastAsia"/>
          <w:snapToGrid/>
          <w:color w:val="auto"/>
          <w:kern w:val="2"/>
          <w:sz w:val="32"/>
          <w:szCs w:val="32"/>
          <w:highlight w:val="yellow"/>
        </w:rPr>
        <w:t>日1</w:t>
      </w:r>
      <w:r w:rsidR="00180905" w:rsidRPr="00AD743F">
        <w:rPr>
          <w:rFonts w:ascii="仿宋" w:eastAsia="仿宋" w:hAnsi="仿宋" w:cs="方正仿宋_GBK" w:hint="eastAsia"/>
          <w:snapToGrid/>
          <w:color w:val="auto"/>
          <w:kern w:val="2"/>
          <w:sz w:val="32"/>
          <w:szCs w:val="32"/>
          <w:highlight w:val="yellow"/>
        </w:rPr>
        <w:t>2</w:t>
      </w:r>
      <w:r w:rsidRPr="00AD743F">
        <w:rPr>
          <w:rFonts w:ascii="仿宋" w:eastAsia="仿宋" w:hAnsi="仿宋" w:cs="方正仿宋_GBK" w:hint="eastAsia"/>
          <w:snapToGrid/>
          <w:color w:val="auto"/>
          <w:kern w:val="2"/>
          <w:sz w:val="32"/>
          <w:szCs w:val="32"/>
          <w:highlight w:val="yellow"/>
        </w:rPr>
        <w:t>：00前</w:t>
      </w:r>
      <w:r w:rsidR="00180905" w:rsidRPr="00AD743F">
        <w:rPr>
          <w:rFonts w:ascii="仿宋" w:eastAsia="仿宋" w:hAnsi="仿宋" w:cs="仿宋" w:hint="eastAsia"/>
          <w:color w:val="auto"/>
          <w:kern w:val="2"/>
          <w:sz w:val="32"/>
          <w:szCs w:val="32"/>
          <w:highlight w:val="yellow"/>
        </w:rPr>
        <w:t>报送至B1-328旁中共南京中医药大学药学院委员会支部工作室（玻璃房）</w:t>
      </w:r>
      <w:r w:rsidRPr="00AD743F">
        <w:rPr>
          <w:rFonts w:ascii="仿宋" w:eastAsia="仿宋" w:hAnsi="仿宋" w:cs="方正仿宋_GBK" w:hint="eastAsia"/>
          <w:snapToGrid/>
          <w:color w:val="auto"/>
          <w:kern w:val="2"/>
          <w:sz w:val="32"/>
          <w:szCs w:val="32"/>
          <w:highlight w:val="yellow"/>
        </w:rPr>
        <w:t>，电子</w:t>
      </w:r>
      <w:r w:rsidR="00AD743F" w:rsidRPr="00AD743F">
        <w:rPr>
          <w:rFonts w:ascii="仿宋" w:eastAsia="仿宋" w:hAnsi="仿宋" w:cs="方正仿宋_GBK" w:hint="eastAsia"/>
          <w:snapToGrid/>
          <w:color w:val="auto"/>
          <w:kern w:val="2"/>
          <w:sz w:val="32"/>
          <w:szCs w:val="32"/>
          <w:highlight w:val="yellow"/>
        </w:rPr>
        <w:t>版</w:t>
      </w:r>
      <w:r w:rsidRPr="00AD743F">
        <w:rPr>
          <w:rFonts w:ascii="仿宋" w:eastAsia="仿宋" w:hAnsi="仿宋" w:cs="方正仿宋_GBK" w:hint="eastAsia"/>
          <w:snapToGrid/>
          <w:color w:val="auto"/>
          <w:kern w:val="2"/>
          <w:sz w:val="32"/>
          <w:szCs w:val="32"/>
          <w:highlight w:val="yellow"/>
        </w:rPr>
        <w:t>发送至工作邮箱</w:t>
      </w:r>
      <w:r w:rsidR="00AD743F">
        <w:rPr>
          <w:rFonts w:ascii="仿宋" w:eastAsia="仿宋" w:hAnsi="仿宋" w:cs="方正仿宋_GBK" w:hint="eastAsia"/>
          <w:snapToGrid/>
          <w:color w:val="auto"/>
          <w:kern w:val="2"/>
          <w:sz w:val="32"/>
          <w:szCs w:val="32"/>
          <w:highlight w:val="yellow"/>
        </w:rPr>
        <w:t>yxyyounger</w:t>
      </w:r>
      <w:r w:rsidR="00AD743F" w:rsidRPr="00AD743F">
        <w:rPr>
          <w:rFonts w:ascii="仿宋" w:eastAsia="仿宋" w:hAnsi="仿宋" w:cs="方正仿宋_GBK" w:hint="eastAsia"/>
          <w:snapToGrid/>
          <w:color w:val="auto"/>
          <w:kern w:val="2"/>
          <w:sz w:val="32"/>
          <w:szCs w:val="32"/>
          <w:highlight w:val="yellow"/>
        </w:rPr>
        <w:t>@163.com</w:t>
      </w:r>
      <w:r w:rsidRPr="00AD743F">
        <w:rPr>
          <w:rFonts w:ascii="仿宋" w:eastAsia="仿宋" w:hAnsi="仿宋" w:cs="方正仿宋_GBK" w:hint="eastAsia"/>
          <w:snapToGrid/>
          <w:color w:val="auto"/>
          <w:kern w:val="2"/>
          <w:sz w:val="32"/>
          <w:szCs w:val="32"/>
          <w:highlight w:val="yellow"/>
        </w:rPr>
        <w:t>。</w:t>
      </w:r>
      <w:r w:rsidRPr="00AD743F">
        <w:rPr>
          <w:rFonts w:ascii="仿宋" w:eastAsia="仿宋" w:hAnsi="仿宋" w:cs="方正仿宋_GBK" w:hint="eastAsia"/>
          <w:b/>
          <w:bCs/>
          <w:snapToGrid/>
          <w:color w:val="auto"/>
          <w:kern w:val="2"/>
          <w:sz w:val="32"/>
          <w:szCs w:val="32"/>
        </w:rPr>
        <w:t>请</w:t>
      </w:r>
      <w:r w:rsidR="00AD743F">
        <w:rPr>
          <w:rFonts w:ascii="仿宋" w:eastAsia="仿宋" w:hAnsi="仿宋" w:cs="方正仿宋_GBK" w:hint="eastAsia"/>
          <w:b/>
          <w:bCs/>
          <w:snapToGrid/>
          <w:color w:val="auto"/>
          <w:kern w:val="2"/>
          <w:sz w:val="32"/>
          <w:szCs w:val="32"/>
        </w:rPr>
        <w:t>各</w:t>
      </w:r>
      <w:r w:rsidR="00AD743F" w:rsidRPr="00AD743F">
        <w:rPr>
          <w:rFonts w:ascii="仿宋" w:eastAsia="仿宋" w:hAnsi="仿宋" w:cs="方正仿宋_GBK" w:hint="eastAsia"/>
          <w:b/>
          <w:bCs/>
          <w:snapToGrid/>
          <w:color w:val="auto"/>
          <w:kern w:val="2"/>
          <w:sz w:val="32"/>
          <w:szCs w:val="32"/>
        </w:rPr>
        <w:t>班级</w:t>
      </w:r>
      <w:r w:rsidRPr="00AD743F">
        <w:rPr>
          <w:rFonts w:ascii="仿宋" w:eastAsia="仿宋" w:hAnsi="仿宋" w:cs="方正仿宋_GBK" w:hint="eastAsia"/>
          <w:b/>
          <w:bCs/>
          <w:snapToGrid/>
          <w:color w:val="auto"/>
          <w:kern w:val="2"/>
          <w:sz w:val="32"/>
          <w:szCs w:val="32"/>
        </w:rPr>
        <w:t>、组织、社团严格把控材料提交时间，过期不候。</w:t>
      </w:r>
    </w:p>
    <w:p w14:paraId="339AD4DB" w14:textId="77777777" w:rsidR="007E2595" w:rsidRDefault="00000000">
      <w:pPr>
        <w:overflowPunct w:val="0"/>
        <w:spacing w:line="560" w:lineRule="exact"/>
        <w:ind w:firstLineChars="200" w:firstLine="640"/>
        <w:rPr>
          <w:rFonts w:ascii="Times New Roman" w:eastAsia="方正仿宋_GBK" w:hAnsi="Times New Roman" w:cs="仿宋"/>
          <w:snapToGrid/>
          <w:color w:val="auto"/>
          <w:kern w:val="2"/>
          <w:sz w:val="32"/>
          <w:szCs w:val="32"/>
        </w:rPr>
      </w:pPr>
      <w:r w:rsidRPr="008D5A54">
        <w:rPr>
          <w:rFonts w:ascii="仿宋" w:eastAsia="仿宋" w:hAnsi="仿宋" w:cs="方正仿宋_GBK"/>
          <w:snapToGrid/>
          <w:color w:val="auto"/>
          <w:kern w:val="2"/>
          <w:sz w:val="32"/>
          <w:szCs w:val="32"/>
        </w:rPr>
        <w:t>5.</w:t>
      </w:r>
      <w:r w:rsidRPr="008D5A54">
        <w:rPr>
          <w:rFonts w:ascii="仿宋" w:eastAsia="仿宋" w:hAnsi="仿宋" w:cs="方正仿宋_GBK" w:hint="eastAsia"/>
          <w:snapToGrid/>
          <w:color w:val="auto"/>
          <w:kern w:val="2"/>
          <w:sz w:val="32"/>
          <w:szCs w:val="32"/>
        </w:rPr>
        <w:t>各类奖项申报，将根据申报情况组织安排现场答辩（答辩时间地点将单独通知），综合申报材料与现场答辩情况，评选出最终结果。</w:t>
      </w:r>
    </w:p>
    <w:p w14:paraId="55E4AC2D" w14:textId="77777777" w:rsidR="007E2595" w:rsidRDefault="00000000">
      <w:pPr>
        <w:overflowPunct w:val="0"/>
        <w:spacing w:line="560" w:lineRule="exact"/>
        <w:ind w:firstLineChars="200" w:firstLine="640"/>
        <w:rPr>
          <w:rFonts w:ascii="Times New Roman" w:eastAsia="方正黑体_GBK" w:hAnsi="Times New Roman" w:cs="Century"/>
          <w:snapToGrid/>
          <w:color w:val="auto"/>
          <w:kern w:val="2"/>
          <w:sz w:val="32"/>
          <w:szCs w:val="32"/>
        </w:rPr>
      </w:pPr>
      <w:r>
        <w:rPr>
          <w:rFonts w:ascii="Times New Roman" w:eastAsia="方正黑体_GBK" w:hAnsi="Times New Roman" w:cs="Century" w:hint="eastAsia"/>
          <w:snapToGrid/>
          <w:color w:val="auto"/>
          <w:kern w:val="2"/>
          <w:sz w:val="32"/>
          <w:szCs w:val="32"/>
        </w:rPr>
        <w:t>三、工作要求</w:t>
      </w:r>
    </w:p>
    <w:p w14:paraId="40AE134A" w14:textId="718D2603"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社会实践是大学生思想政治教育的重要环节。各</w:t>
      </w:r>
      <w:r w:rsidR="00AD743F">
        <w:rPr>
          <w:rFonts w:ascii="仿宋" w:eastAsia="仿宋" w:hAnsi="仿宋" w:cs="方正仿宋_GBK" w:hint="eastAsia"/>
          <w:snapToGrid/>
          <w:color w:val="auto"/>
          <w:kern w:val="2"/>
          <w:sz w:val="32"/>
          <w:szCs w:val="32"/>
        </w:rPr>
        <w:t>团支部</w:t>
      </w:r>
      <w:r w:rsidRPr="008D5A54">
        <w:rPr>
          <w:rFonts w:ascii="仿宋" w:eastAsia="仿宋" w:hAnsi="仿宋" w:cs="方正仿宋_GBK" w:hint="eastAsia"/>
          <w:snapToGrid/>
          <w:color w:val="auto"/>
          <w:kern w:val="2"/>
          <w:sz w:val="32"/>
          <w:szCs w:val="32"/>
        </w:rPr>
        <w:t>要在此次活动的总结梳理中进一步总结经验，查找不足，围绕我校“立德树人”的人才培养目标，进一步探索创新社会实践的</w:t>
      </w:r>
      <w:r w:rsidRPr="008D5A54">
        <w:rPr>
          <w:rFonts w:ascii="仿宋" w:eastAsia="仿宋" w:hAnsi="仿宋" w:cs="方正仿宋_GBK" w:hint="eastAsia"/>
          <w:snapToGrid/>
          <w:color w:val="auto"/>
          <w:kern w:val="2"/>
          <w:sz w:val="32"/>
          <w:szCs w:val="32"/>
        </w:rPr>
        <w:lastRenderedPageBreak/>
        <w:t>思路、机制与方法，不断把社会实践活动引向深入和长效，真正发挥好社会实践的育人功能和社会效用。</w:t>
      </w:r>
    </w:p>
    <w:p w14:paraId="7126C8A9" w14:textId="77777777" w:rsidR="007E2595" w:rsidRPr="008D5A54" w:rsidRDefault="007E2595" w:rsidP="008D5A54">
      <w:pPr>
        <w:overflowPunct w:val="0"/>
        <w:spacing w:line="560" w:lineRule="exact"/>
        <w:ind w:firstLineChars="200" w:firstLine="640"/>
        <w:rPr>
          <w:rFonts w:ascii="仿宋" w:eastAsia="仿宋" w:hAnsi="仿宋" w:cs="方正仿宋_GBK" w:hint="eastAsia"/>
          <w:snapToGrid/>
          <w:color w:val="auto"/>
          <w:kern w:val="2"/>
          <w:sz w:val="32"/>
          <w:szCs w:val="32"/>
        </w:rPr>
      </w:pPr>
    </w:p>
    <w:p w14:paraId="77ECDFDF" w14:textId="5BFD6059"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联系人：</w:t>
      </w:r>
      <w:r w:rsidR="00AD743F">
        <w:rPr>
          <w:rFonts w:ascii="仿宋" w:eastAsia="仿宋" w:hAnsi="仿宋" w:cs="方正仿宋_GBK" w:hint="eastAsia"/>
          <w:snapToGrid/>
          <w:color w:val="auto"/>
          <w:kern w:val="2"/>
          <w:sz w:val="32"/>
          <w:szCs w:val="32"/>
        </w:rPr>
        <w:t>刘思怡</w:t>
      </w:r>
    </w:p>
    <w:p w14:paraId="55555E2E" w14:textId="360871E4"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联系</w:t>
      </w:r>
      <w:r w:rsidR="00AD743F">
        <w:rPr>
          <w:rFonts w:ascii="仿宋" w:eastAsia="仿宋" w:hAnsi="仿宋" w:cs="方正仿宋_GBK" w:hint="eastAsia"/>
          <w:snapToGrid/>
          <w:color w:val="auto"/>
          <w:kern w:val="2"/>
          <w:sz w:val="32"/>
          <w:szCs w:val="32"/>
        </w:rPr>
        <w:t>QQ</w:t>
      </w:r>
      <w:r w:rsidRPr="008D5A54">
        <w:rPr>
          <w:rFonts w:ascii="仿宋" w:eastAsia="仿宋" w:hAnsi="仿宋" w:cs="方正仿宋_GBK" w:hint="eastAsia"/>
          <w:snapToGrid/>
          <w:color w:val="auto"/>
          <w:kern w:val="2"/>
          <w:sz w:val="32"/>
          <w:szCs w:val="32"/>
        </w:rPr>
        <w:t>：</w:t>
      </w:r>
      <w:r w:rsidR="00AD743F">
        <w:rPr>
          <w:rFonts w:ascii="仿宋" w:eastAsia="仿宋" w:hAnsi="仿宋" w:cs="方正仿宋_GBK" w:hint="eastAsia"/>
          <w:snapToGrid/>
          <w:color w:val="auto"/>
          <w:kern w:val="2"/>
          <w:sz w:val="32"/>
          <w:szCs w:val="32"/>
        </w:rPr>
        <w:t>1553224829</w:t>
      </w:r>
    </w:p>
    <w:p w14:paraId="154A1134" w14:textId="57A7556E" w:rsidR="007E2595" w:rsidRPr="00AD743F" w:rsidRDefault="00000000" w:rsidP="00AD743F">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工作邮箱：</w:t>
      </w:r>
      <w:r w:rsidR="00AD743F">
        <w:rPr>
          <w:rFonts w:ascii="仿宋" w:eastAsia="仿宋" w:hAnsi="仿宋" w:cs="方正仿宋_GBK" w:hint="eastAsia"/>
          <w:snapToGrid/>
          <w:color w:val="auto"/>
          <w:kern w:val="2"/>
          <w:sz w:val="32"/>
          <w:szCs w:val="32"/>
        </w:rPr>
        <w:t>yxyyounger@163.com</w:t>
      </w:r>
    </w:p>
    <w:p w14:paraId="3A8007C8" w14:textId="77777777" w:rsidR="007E2595" w:rsidRDefault="007E2595">
      <w:pPr>
        <w:overflowPunct w:val="0"/>
        <w:spacing w:line="560" w:lineRule="exact"/>
        <w:ind w:firstLineChars="200" w:firstLine="640"/>
        <w:rPr>
          <w:rFonts w:ascii="Times New Roman" w:eastAsia="方正仿宋_GBK" w:hAnsi="Times New Roman" w:cs="仿宋"/>
          <w:snapToGrid/>
          <w:color w:val="auto"/>
          <w:kern w:val="2"/>
          <w:sz w:val="32"/>
          <w:szCs w:val="32"/>
        </w:rPr>
      </w:pPr>
    </w:p>
    <w:p w14:paraId="5CB75FF7"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附件：</w:t>
      </w:r>
    </w:p>
    <w:p w14:paraId="01E97E8B"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1.南京中医药大学暑期社会实践立项团队评分表</w:t>
      </w:r>
    </w:p>
    <w:p w14:paraId="75A85EFA"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2.南京中医药大学2024年大学生暑期社会实践校级重点项目、校级一般项目考核评分及资助标准</w:t>
      </w:r>
    </w:p>
    <w:p w14:paraId="57509DC6"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3.2024年暑期社会实践活动先进单位申报表</w:t>
      </w:r>
    </w:p>
    <w:p w14:paraId="4AC19690"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4.2024年暑期社会实践活动优秀团队申报表</w:t>
      </w:r>
    </w:p>
    <w:p w14:paraId="7FB9DFC9"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5.2024年暑期社会实践活动先进个人申报表</w:t>
      </w:r>
    </w:p>
    <w:p w14:paraId="18CB1B2E"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6.2024年暑期社会实践活动优秀指导教师申报表</w:t>
      </w:r>
    </w:p>
    <w:p w14:paraId="42DE829C"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7.2024年暑期社会实践活动先进工作者申报表</w:t>
      </w:r>
    </w:p>
    <w:p w14:paraId="6D457EC6"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8.2024年暑期社会实践活动优秀社会实践基地申报表</w:t>
      </w:r>
    </w:p>
    <w:p w14:paraId="1E1D658C"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9.2024暑期社会实践活动优秀调研报告申报表</w:t>
      </w:r>
    </w:p>
    <w:p w14:paraId="68CD69D3" w14:textId="77777777" w:rsidR="007E2595" w:rsidRPr="008D5A54" w:rsidRDefault="00000000">
      <w:pPr>
        <w:overflowPunct w:val="0"/>
        <w:spacing w:line="560" w:lineRule="exact"/>
        <w:ind w:firstLineChars="200" w:firstLine="640"/>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10.2024年暑期社会实践活动申报项目汇总表</w:t>
      </w:r>
    </w:p>
    <w:p w14:paraId="2B61A5CF" w14:textId="77777777" w:rsidR="007E2595" w:rsidRPr="008D5A54" w:rsidRDefault="007E2595" w:rsidP="008D5A54">
      <w:pPr>
        <w:overflowPunct w:val="0"/>
        <w:spacing w:line="560" w:lineRule="exact"/>
        <w:ind w:firstLineChars="200" w:firstLine="640"/>
        <w:rPr>
          <w:rFonts w:ascii="仿宋" w:eastAsia="仿宋" w:hAnsi="仿宋" w:cs="方正仿宋_GBK" w:hint="eastAsia"/>
          <w:snapToGrid/>
          <w:color w:val="auto"/>
          <w:kern w:val="2"/>
          <w:sz w:val="32"/>
          <w:szCs w:val="32"/>
        </w:rPr>
      </w:pPr>
    </w:p>
    <w:p w14:paraId="5C22CE17" w14:textId="46F24755" w:rsidR="007E2595" w:rsidRPr="008D5A54" w:rsidRDefault="00000000" w:rsidP="008D5A54">
      <w:pPr>
        <w:overflowPunct w:val="0"/>
        <w:spacing w:line="560" w:lineRule="exact"/>
        <w:ind w:firstLineChars="200" w:firstLine="640"/>
        <w:jc w:val="right"/>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共青团南京中医药大学</w:t>
      </w:r>
      <w:r w:rsidR="00AD743F">
        <w:rPr>
          <w:rFonts w:ascii="仿宋" w:eastAsia="仿宋" w:hAnsi="仿宋" w:cs="方正仿宋_GBK" w:hint="eastAsia"/>
          <w:snapToGrid/>
          <w:color w:val="auto"/>
          <w:kern w:val="2"/>
          <w:sz w:val="32"/>
          <w:szCs w:val="32"/>
        </w:rPr>
        <w:t>药学院</w:t>
      </w:r>
      <w:r w:rsidRPr="008D5A54">
        <w:rPr>
          <w:rFonts w:ascii="仿宋" w:eastAsia="仿宋" w:hAnsi="仿宋" w:cs="方正仿宋_GBK" w:hint="eastAsia"/>
          <w:snapToGrid/>
          <w:color w:val="auto"/>
          <w:kern w:val="2"/>
          <w:sz w:val="32"/>
          <w:szCs w:val="32"/>
        </w:rPr>
        <w:t xml:space="preserve">委员会 </w:t>
      </w:r>
    </w:p>
    <w:p w14:paraId="3E4924AB" w14:textId="19D2CC3F" w:rsidR="007E2595" w:rsidRPr="008D5A54" w:rsidRDefault="00000000" w:rsidP="00AD743F">
      <w:pPr>
        <w:overflowPunct w:val="0"/>
        <w:spacing w:line="560" w:lineRule="exact"/>
        <w:ind w:right="960" w:firstLineChars="200" w:firstLine="640"/>
        <w:jc w:val="right"/>
        <w:rPr>
          <w:rFonts w:ascii="仿宋" w:eastAsia="仿宋" w:hAnsi="仿宋" w:cs="方正仿宋_GBK" w:hint="eastAsia"/>
          <w:snapToGrid/>
          <w:color w:val="auto"/>
          <w:kern w:val="2"/>
          <w:sz w:val="32"/>
          <w:szCs w:val="32"/>
        </w:rPr>
      </w:pPr>
      <w:r w:rsidRPr="008D5A54">
        <w:rPr>
          <w:rFonts w:ascii="仿宋" w:eastAsia="仿宋" w:hAnsi="仿宋" w:cs="方正仿宋_GBK" w:hint="eastAsia"/>
          <w:snapToGrid/>
          <w:color w:val="auto"/>
          <w:kern w:val="2"/>
          <w:sz w:val="32"/>
          <w:szCs w:val="32"/>
        </w:rPr>
        <w:t xml:space="preserve">2024 年 9 月 </w:t>
      </w:r>
      <w:r w:rsidR="00AD743F">
        <w:rPr>
          <w:rFonts w:ascii="仿宋" w:eastAsia="仿宋" w:hAnsi="仿宋" w:cs="方正仿宋_GBK" w:hint="eastAsia"/>
          <w:snapToGrid/>
          <w:color w:val="auto"/>
          <w:kern w:val="2"/>
          <w:sz w:val="32"/>
          <w:szCs w:val="32"/>
        </w:rPr>
        <w:t>10</w:t>
      </w:r>
      <w:r w:rsidRPr="008D5A54">
        <w:rPr>
          <w:rFonts w:ascii="仿宋" w:eastAsia="仿宋" w:hAnsi="仿宋" w:cs="方正仿宋_GBK" w:hint="eastAsia"/>
          <w:snapToGrid/>
          <w:color w:val="auto"/>
          <w:kern w:val="2"/>
          <w:sz w:val="32"/>
          <w:szCs w:val="32"/>
        </w:rPr>
        <w:t xml:space="preserve"> 日</w:t>
      </w:r>
    </w:p>
    <w:sectPr w:rsidR="007E2595" w:rsidRPr="008D5A54">
      <w:footerReference w:type="default" r:id="rId8"/>
      <w:pgSz w:w="11906" w:h="16839"/>
      <w:pgMar w:top="2098" w:right="1474" w:bottom="1984" w:left="1587" w:header="0" w:footer="998"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FA179" w14:textId="77777777" w:rsidR="002A7A1C" w:rsidRDefault="002A7A1C">
      <w:r>
        <w:separator/>
      </w:r>
    </w:p>
  </w:endnote>
  <w:endnote w:type="continuationSeparator" w:id="0">
    <w:p w14:paraId="720A7331" w14:textId="77777777" w:rsidR="002A7A1C" w:rsidRDefault="002A7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仿宋_GBK">
    <w:altName w:val="微软雅黑"/>
    <w:charset w:val="86"/>
    <w:family w:val="script"/>
    <w:pitch w:val="default"/>
    <w:sig w:usb0="00000001" w:usb1="080E0000" w:usb2="00000000" w:usb3="00000000" w:csb0="00040000" w:csb1="00000000"/>
  </w:font>
  <w:font w:name="方正小标宋_GBK">
    <w:altName w:val="微软雅黑"/>
    <w:charset w:val="86"/>
    <w:family w:val="auto"/>
    <w:pitch w:val="default"/>
    <w:sig w:usb0="A00002BF" w:usb1="38CF7CFA" w:usb2="00082016" w:usb3="00000000" w:csb0="00040001" w:csb1="00000000"/>
  </w:font>
  <w:font w:name="仿宋">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default"/>
    <w:sig w:usb0="00000000" w:usb1="00000000" w:usb2="00000000" w:usb3="00000000" w:csb0="00040000" w:csb1="00000000"/>
  </w:font>
  <w:font w:name="Century">
    <w:panose1 w:val="02040604050505020304"/>
    <w:charset w:val="00"/>
    <w:family w:val="roman"/>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B4EEDB" w14:textId="77777777" w:rsidR="007E2595" w:rsidRDefault="00000000">
    <w:pPr>
      <w:spacing w:line="196" w:lineRule="auto"/>
      <w:rPr>
        <w:rFonts w:ascii="Times New Roman" w:eastAsia="Times New Roman" w:hAnsi="Times New Roman" w:cs="Times New Roman"/>
        <w:sz w:val="17"/>
        <w:szCs w:val="17"/>
      </w:rPr>
    </w:pPr>
    <w:r>
      <w:rPr>
        <w:noProof/>
        <w:sz w:val="17"/>
      </w:rPr>
      <mc:AlternateContent>
        <mc:Choice Requires="wps">
          <w:drawing>
            <wp:anchor distT="0" distB="0" distL="114300" distR="114300" simplePos="0" relativeHeight="251659264" behindDoc="0" locked="0" layoutInCell="1" allowOverlap="1" wp14:anchorId="6469BCBF" wp14:editId="477AD0EA">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AD7F91" w14:textId="77777777" w:rsidR="007E2595" w:rsidRDefault="00000000">
                          <w:pPr>
                            <w:pStyle w:val="a5"/>
                          </w:pPr>
                          <w:r>
                            <w:rPr>
                              <w:rFonts w:ascii="宋体" w:eastAsia="宋体" w:hAnsi="宋体" w:cs="宋体" w:hint="eastAsia"/>
                            </w:rPr>
                            <w:t>—</w:t>
                          </w:r>
                          <w:r>
                            <w:rPr>
                              <w:rFonts w:ascii="宋体" w:eastAsia="宋体" w:hAnsi="宋体" w:cs="宋体" w:hint="eastAsia"/>
                              <w:szCs w:val="28"/>
                            </w:rPr>
                            <w:t xml:space="preserve"> </w:t>
                          </w:r>
                          <w:r>
                            <w:rPr>
                              <w:rFonts w:eastAsia="宋体" w:cs="Times New Roman"/>
                              <w:szCs w:val="28"/>
                            </w:rPr>
                            <w:fldChar w:fldCharType="begin"/>
                          </w:r>
                          <w:r>
                            <w:rPr>
                              <w:rFonts w:eastAsia="宋体" w:cs="Times New Roman"/>
                              <w:szCs w:val="28"/>
                            </w:rPr>
                            <w:instrText xml:space="preserve"> PAGE  \* MERGEFORMAT </w:instrText>
                          </w:r>
                          <w:r>
                            <w:rPr>
                              <w:rFonts w:eastAsia="宋体" w:cs="Times New Roman"/>
                              <w:szCs w:val="28"/>
                            </w:rPr>
                            <w:fldChar w:fldCharType="separate"/>
                          </w:r>
                          <w:r>
                            <w:rPr>
                              <w:rFonts w:eastAsia="宋体" w:cs="Times New Roman"/>
                              <w:szCs w:val="28"/>
                            </w:rPr>
                            <w:t>1</w:t>
                          </w:r>
                          <w:r>
                            <w:rPr>
                              <w:rFonts w:eastAsia="宋体" w:cs="Times New Roman"/>
                              <w:szCs w:val="28"/>
                            </w:rPr>
                            <w:fldChar w:fldCharType="end"/>
                          </w:r>
                          <w:r>
                            <w:rPr>
                              <w:rFonts w:eastAsia="宋体" w:cs="Times New Roman"/>
                              <w:szCs w:val="28"/>
                            </w:rPr>
                            <w:t xml:space="preserve"> </w:t>
                          </w:r>
                          <w:r>
                            <w:rPr>
                              <w:rFonts w:ascii="宋体" w:eastAsia="宋体" w:hAnsi="宋体" w:cs="宋体" w:hint="eastAsia"/>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469BCBF" id="_x0000_t202" coordsize="21600,21600" o:spt="202" path="m,l,21600r21600,l21600,xe">
              <v:stroke joinstyle="miter"/>
              <v:path gradientshapeok="t" o:connecttype="rect"/>
            </v:shapetype>
            <v:shape id="文本框 4"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DAD7F91" w14:textId="77777777" w:rsidR="007E2595" w:rsidRDefault="00000000">
                    <w:pPr>
                      <w:pStyle w:val="a5"/>
                    </w:pPr>
                    <w:r>
                      <w:rPr>
                        <w:rFonts w:ascii="宋体" w:eastAsia="宋体" w:hAnsi="宋体" w:cs="宋体" w:hint="eastAsia"/>
                      </w:rPr>
                      <w:t>—</w:t>
                    </w:r>
                    <w:r>
                      <w:rPr>
                        <w:rFonts w:ascii="宋体" w:eastAsia="宋体" w:hAnsi="宋体" w:cs="宋体" w:hint="eastAsia"/>
                        <w:szCs w:val="28"/>
                      </w:rPr>
                      <w:t xml:space="preserve"> </w:t>
                    </w:r>
                    <w:r>
                      <w:rPr>
                        <w:rFonts w:eastAsia="宋体" w:cs="Times New Roman"/>
                        <w:szCs w:val="28"/>
                      </w:rPr>
                      <w:fldChar w:fldCharType="begin"/>
                    </w:r>
                    <w:r>
                      <w:rPr>
                        <w:rFonts w:eastAsia="宋体" w:cs="Times New Roman"/>
                        <w:szCs w:val="28"/>
                      </w:rPr>
                      <w:instrText xml:space="preserve"> PAGE  \* MERGEFORMAT </w:instrText>
                    </w:r>
                    <w:r>
                      <w:rPr>
                        <w:rFonts w:eastAsia="宋体" w:cs="Times New Roman"/>
                        <w:szCs w:val="28"/>
                      </w:rPr>
                      <w:fldChar w:fldCharType="separate"/>
                    </w:r>
                    <w:r>
                      <w:rPr>
                        <w:rFonts w:eastAsia="宋体" w:cs="Times New Roman"/>
                        <w:szCs w:val="28"/>
                      </w:rPr>
                      <w:t>1</w:t>
                    </w:r>
                    <w:r>
                      <w:rPr>
                        <w:rFonts w:eastAsia="宋体" w:cs="Times New Roman"/>
                        <w:szCs w:val="28"/>
                      </w:rPr>
                      <w:fldChar w:fldCharType="end"/>
                    </w:r>
                    <w:r>
                      <w:rPr>
                        <w:rFonts w:eastAsia="宋体" w:cs="Times New Roman"/>
                        <w:szCs w:val="28"/>
                      </w:rPr>
                      <w:t xml:space="preserve"> </w:t>
                    </w:r>
                    <w:r>
                      <w:rPr>
                        <w:rFonts w:ascii="宋体" w:eastAsia="宋体" w:hAnsi="宋体" w:cs="宋体" w:hint="eastAsia"/>
                      </w:rPr>
                      <w: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C9A4D" w14:textId="77777777" w:rsidR="002A7A1C" w:rsidRDefault="002A7A1C">
      <w:r>
        <w:separator/>
      </w:r>
    </w:p>
  </w:footnote>
  <w:footnote w:type="continuationSeparator" w:id="0">
    <w:p w14:paraId="72BF8E74" w14:textId="77777777" w:rsidR="002A7A1C" w:rsidRDefault="002A7A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defaultTabStop w:val="420"/>
  <w:noPunctuationKerning/>
  <w:characterSpacingControl w:val="doNotCompress"/>
  <w:footnotePr>
    <w:footnote w:id="-1"/>
    <w:footnote w:id="0"/>
  </w:footnotePr>
  <w:endnotePr>
    <w:endnote w:id="-1"/>
    <w:endnote w:id="0"/>
  </w:endnotePr>
  <w:compat>
    <w:spaceForUL/>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UyMGNmYjE3NTM3NmM4ZWEzZjJiMWYxZTBkYjE3MWUifQ=="/>
  </w:docVars>
  <w:rsids>
    <w:rsidRoot w:val="008E4038"/>
    <w:rsid w:val="000B1A5B"/>
    <w:rsid w:val="000B768A"/>
    <w:rsid w:val="000D6C92"/>
    <w:rsid w:val="000E51A7"/>
    <w:rsid w:val="0010765E"/>
    <w:rsid w:val="00145E30"/>
    <w:rsid w:val="00176B81"/>
    <w:rsid w:val="00180905"/>
    <w:rsid w:val="0018580B"/>
    <w:rsid w:val="001D27F3"/>
    <w:rsid w:val="002A7A1C"/>
    <w:rsid w:val="002B1741"/>
    <w:rsid w:val="002C6FD7"/>
    <w:rsid w:val="002D086E"/>
    <w:rsid w:val="003363F4"/>
    <w:rsid w:val="00373222"/>
    <w:rsid w:val="00386D40"/>
    <w:rsid w:val="003C0794"/>
    <w:rsid w:val="003D5306"/>
    <w:rsid w:val="003E00EF"/>
    <w:rsid w:val="004226BE"/>
    <w:rsid w:val="004701DB"/>
    <w:rsid w:val="004D21F9"/>
    <w:rsid w:val="00562E3B"/>
    <w:rsid w:val="00587B3E"/>
    <w:rsid w:val="005A4913"/>
    <w:rsid w:val="0062728D"/>
    <w:rsid w:val="00627E2C"/>
    <w:rsid w:val="00633CEA"/>
    <w:rsid w:val="00665E70"/>
    <w:rsid w:val="006B4C7A"/>
    <w:rsid w:val="00707521"/>
    <w:rsid w:val="00726888"/>
    <w:rsid w:val="00742BF8"/>
    <w:rsid w:val="00743C91"/>
    <w:rsid w:val="007479CC"/>
    <w:rsid w:val="007D01B6"/>
    <w:rsid w:val="007E2595"/>
    <w:rsid w:val="007F4ED9"/>
    <w:rsid w:val="008238EA"/>
    <w:rsid w:val="00841C18"/>
    <w:rsid w:val="008C165C"/>
    <w:rsid w:val="008D5A54"/>
    <w:rsid w:val="008E4038"/>
    <w:rsid w:val="0090410D"/>
    <w:rsid w:val="0090550E"/>
    <w:rsid w:val="009B6109"/>
    <w:rsid w:val="009C23F6"/>
    <w:rsid w:val="009D6A4F"/>
    <w:rsid w:val="00A145DD"/>
    <w:rsid w:val="00A72B9F"/>
    <w:rsid w:val="00AD743F"/>
    <w:rsid w:val="00B645BD"/>
    <w:rsid w:val="00B80928"/>
    <w:rsid w:val="00BA0102"/>
    <w:rsid w:val="00BF385F"/>
    <w:rsid w:val="00C22827"/>
    <w:rsid w:val="00CB7E0A"/>
    <w:rsid w:val="00CF7309"/>
    <w:rsid w:val="00D10275"/>
    <w:rsid w:val="00D81285"/>
    <w:rsid w:val="00D81578"/>
    <w:rsid w:val="00DC64A9"/>
    <w:rsid w:val="00E159B9"/>
    <w:rsid w:val="00ED5895"/>
    <w:rsid w:val="00EF4BA8"/>
    <w:rsid w:val="00F80A14"/>
    <w:rsid w:val="00FB668B"/>
    <w:rsid w:val="00FC4C10"/>
    <w:rsid w:val="00FE2893"/>
    <w:rsid w:val="00FE2DB2"/>
    <w:rsid w:val="09E66572"/>
    <w:rsid w:val="0AF10769"/>
    <w:rsid w:val="11F33019"/>
    <w:rsid w:val="13422F96"/>
    <w:rsid w:val="1C112A19"/>
    <w:rsid w:val="1E716D46"/>
    <w:rsid w:val="1F0B33F0"/>
    <w:rsid w:val="230C2A3E"/>
    <w:rsid w:val="24B16872"/>
    <w:rsid w:val="2E03466E"/>
    <w:rsid w:val="2F7E7F6E"/>
    <w:rsid w:val="31F84007"/>
    <w:rsid w:val="330575B9"/>
    <w:rsid w:val="369C6205"/>
    <w:rsid w:val="384A7E75"/>
    <w:rsid w:val="3C626F56"/>
    <w:rsid w:val="3F3B6F80"/>
    <w:rsid w:val="47FB0A6D"/>
    <w:rsid w:val="483A6B7E"/>
    <w:rsid w:val="4BE3142D"/>
    <w:rsid w:val="516C3C72"/>
    <w:rsid w:val="552C5BF2"/>
    <w:rsid w:val="5B613FAE"/>
    <w:rsid w:val="5D0E453B"/>
    <w:rsid w:val="60561A1A"/>
    <w:rsid w:val="60EC566E"/>
    <w:rsid w:val="68131E71"/>
    <w:rsid w:val="68344483"/>
    <w:rsid w:val="7C5E22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7E92F"/>
  <w15:docId w15:val="{9F840562-21AC-4091-B52D-48A334BEC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qFormat/>
    <w:pPr>
      <w:tabs>
        <w:tab w:val="center" w:pos="4153"/>
        <w:tab w:val="right" w:pos="8306"/>
      </w:tabs>
    </w:pPr>
    <w:rPr>
      <w:rFonts w:ascii="Times New Roman" w:eastAsia="方正仿宋_GBK" w:hAnsi="Times New Roman"/>
      <w:sz w:val="2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character" w:styleId="a7">
    <w:name w:val="Hyperlink"/>
    <w:basedOn w:val="a0"/>
    <w:qFormat/>
    <w:rPr>
      <w:color w:val="0000FF" w:themeColor="hyperlink"/>
      <w:u w:val="single"/>
    </w:rPr>
  </w:style>
  <w:style w:type="table" w:customStyle="1" w:styleId="TableNormal">
    <w:name w:val="Table Normal"/>
    <w:unhideWhenUsed/>
    <w:qFormat/>
    <w:tblPr>
      <w:tblCellMar>
        <w:top w:w="0" w:type="dxa"/>
        <w:left w:w="0" w:type="dxa"/>
        <w:bottom w:w="0" w:type="dxa"/>
        <w:right w:w="0" w:type="dxa"/>
      </w:tblCellMar>
    </w:tblPr>
  </w:style>
  <w:style w:type="paragraph" w:customStyle="1" w:styleId="1">
    <w:name w:val="修订1"/>
    <w:hidden/>
    <w:uiPriority w:val="99"/>
    <w:semiHidden/>
    <w:qFormat/>
    <w:rPr>
      <w:rFonts w:ascii="Arial" w:eastAsia="Arial" w:hAnsi="Arial" w:cs="Arial"/>
      <w:snapToGrid w:val="0"/>
      <w:color w:val="000000"/>
      <w:sz w:val="21"/>
      <w:szCs w:val="21"/>
    </w:rPr>
  </w:style>
  <w:style w:type="character" w:customStyle="1" w:styleId="a4">
    <w:name w:val="批注框文本 字符"/>
    <w:basedOn w:val="a0"/>
    <w:link w:val="a3"/>
    <w:qFormat/>
    <w:rPr>
      <w:rFonts w:ascii="Arial" w:eastAsia="Arial" w:hAnsi="Arial" w:cs="Arial"/>
      <w:snapToGrid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5431094-58CB-4781-8580-FC94AF3D930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528</Words>
  <Characters>3014</Characters>
  <Application>Microsoft Office Word</Application>
  <DocSecurity>0</DocSecurity>
  <Lines>25</Lines>
  <Paragraphs>7</Paragraphs>
  <ScaleCrop>false</ScaleCrop>
  <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关于认真做好2013年南京中医药大学大学生</dc:title>
  <dc:creator>Tian</dc:creator>
  <cp:lastModifiedBy>思怡 刘</cp:lastModifiedBy>
  <cp:revision>25</cp:revision>
  <dcterms:created xsi:type="dcterms:W3CDTF">2022-10-04T08:35:00Z</dcterms:created>
  <dcterms:modified xsi:type="dcterms:W3CDTF">2024-09-10T04:08:00Z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2022-09-29T15:36:00Z</vt:filetime>
  </property>
  <property fmtid="{D5CDD505-2E9C-101B-9397-08002B2CF9AE}" pid="4" name="KSOProductBuildVer">
    <vt:lpwstr>2052-12.1.0.15374</vt:lpwstr>
  </property>
  <property fmtid="{D5CDD505-2E9C-101B-9397-08002B2CF9AE}" pid="5" name="ICV">
    <vt:lpwstr>FD8A60915F4046708D8C703385D44DD5_13</vt:lpwstr>
  </property>
</Properties>
</file>