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4897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南京中医药大学最具影响力毕业生评选办法</w:t>
      </w:r>
    </w:p>
    <w:p w14:paraId="14169BA8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 w14:paraId="408D380A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为进一步发挥朋辈示范引领作用，</w:t>
      </w:r>
      <w:r>
        <w:rPr>
          <w:rFonts w:ascii="方正仿宋_GBK" w:hAnsi="方正仿宋_GBK" w:eastAsia="方正仿宋_GBK" w:cs="方正仿宋_GBK"/>
          <w:sz w:val="32"/>
          <w:szCs w:val="32"/>
        </w:rPr>
        <w:t>在毕业生中发现、挖掘各类典型人物和先进事迹，在全校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</w:t>
      </w:r>
      <w:r>
        <w:rPr>
          <w:rFonts w:ascii="方正仿宋_GBK" w:hAnsi="方正仿宋_GBK" w:eastAsia="方正仿宋_GBK" w:cs="方正仿宋_GBK"/>
          <w:sz w:val="32"/>
          <w:szCs w:val="32"/>
        </w:rPr>
        <w:t>学生中形成尊重个性发展、鼓励多元成才的良好氛围，引导广大杏林学子不忘初心，砥砺前行, 努力成为堪当民族复兴重任的时代新人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，根据我校实际情况，特制定《南京中医药大学最具影响力毕业生评选办法》。</w:t>
      </w:r>
    </w:p>
    <w:p w14:paraId="4AD2B897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一、评选对象</w:t>
      </w:r>
    </w:p>
    <w:p w14:paraId="5D62F87F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我校全日制应届本科毕业生。</w:t>
      </w:r>
    </w:p>
    <w:p w14:paraId="2400DEA2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、评选条件</w:t>
      </w:r>
    </w:p>
    <w:p w14:paraId="3AA69C50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基本条件：</w:t>
      </w:r>
    </w:p>
    <w:p w14:paraId="5875A82D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（1）坚持四项基本原则，热爱祖国，拥护党的路线方针政策，牢固树立“四个意识”，坚定“四个自信”，做到“两个维护”，认真践行社会主义核心价值观，模范遵守公民道德规范和高校学生行为准则，在日常学习、工作、生活中品德高尚、事迹突出、师生公认。</w:t>
      </w:r>
    </w:p>
    <w:p w14:paraId="2A3AC805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（2）在校期间必修课（首考）无不及格现象，未受过任何处分，能如期毕业。</w:t>
      </w:r>
    </w:p>
    <w:p w14:paraId="31BC33A4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三、评选类型</w:t>
      </w:r>
    </w:p>
    <w:p w14:paraId="3AD93A32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1.学术科研影响力：学习刻苦，热爱科研，有精益求精的专业精神，具有良好的科研学术能力，在本学科领域内取得突出成绩。</w:t>
      </w:r>
    </w:p>
    <w:p w14:paraId="57529DE6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2.创新创业影响力：执著于梦想，经得起挫折，有敢为人先的创新创业精神，实践能力强，在校期间进行自主创业或积极参加创业团队并取得一定的成绩。</w:t>
      </w:r>
    </w:p>
    <w:p w14:paraId="6A8EDFFD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3.道德实践影响力：模范践行社会主义核心价值观，尊师敬长，关心同学，孝敬父母，具有一定的道德高度和深入人心的感人事迹。</w:t>
      </w:r>
    </w:p>
    <w:p w14:paraId="131ABDDB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4.公益服务影响力：热衷社会公益事业，积极参加助学济困、支教义诊以及大型活动志愿服务等。</w:t>
      </w:r>
    </w:p>
    <w:p w14:paraId="0C1CEF2C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5.自立自强影响力：面对学习生活的各种困境，积极乐观、迎难而上，表现出自尊自强的拼搏精神和顽强毅力，并取得较好成绩。</w:t>
      </w:r>
    </w:p>
    <w:p w14:paraId="11055993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6.青年先锋影响力：工作能力、组织能力、协调能力突出，在同学中具有较高威信，在学生工作或社团工作中，尽职尽责，勇于创新，取得优异的工作成绩，为校院做出突出贡献。</w:t>
      </w:r>
    </w:p>
    <w:p w14:paraId="46C87423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7.文体影响力：在文艺、体育等方面具有突出专长，代表学校参加各级比赛，并取得优秀成绩。</w:t>
      </w:r>
    </w:p>
    <w:p w14:paraId="467F6382">
      <w:pPr>
        <w:pStyle w:val="3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8.榜样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团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体影响力：团体在道德风尚、专业学习、社会实践、创新能力、社会工作、文体比赛、综合素质等方面有突出表现，集体成员共同努力在某一赛事或某一领域取得突出成果，申报事迹能体现集体凝聚力和集体成员之间的共同进步，可以以宿舍、科研项目组等基本形式参评，由</w:t>
      </w:r>
      <w:r>
        <w:rPr>
          <w:rFonts w:ascii="方正仿宋_GBK" w:hAnsi="方正仿宋_GBK" w:eastAsia="方正仿宋_GBK" w:cs="方正仿宋_GBK"/>
          <w:sz w:val="32"/>
          <w:szCs w:val="32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/部门</w:t>
      </w:r>
      <w:r>
        <w:rPr>
          <w:rFonts w:ascii="方正仿宋_GBK" w:hAnsi="方正仿宋_GBK" w:eastAsia="方正仿宋_GBK" w:cs="方正仿宋_GBK"/>
          <w:sz w:val="32"/>
          <w:szCs w:val="32"/>
        </w:rPr>
        <w:t>推荐。</w:t>
      </w:r>
    </w:p>
    <w:p w14:paraId="77B923E6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</w:rPr>
        <w:t>.其它：根据自身实际情况设定的影响力类型。</w:t>
      </w:r>
    </w:p>
    <w:p w14:paraId="297480D0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四、评选时间及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名额</w:t>
      </w:r>
    </w:p>
    <w:p w14:paraId="35A732A7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最具影响力毕业生评选工作一般在毕业学年的第二学期</w:t>
      </w:r>
      <w:r>
        <w:rPr>
          <w:rFonts w:ascii="方正仿宋_GBK" w:hAnsi="方正仿宋_GBK" w:eastAsia="方正仿宋_GBK" w:cs="方正仿宋_GBK"/>
          <w:sz w:val="32"/>
          <w:szCs w:val="32"/>
        </w:rPr>
        <w:t>5月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启动。原则上每学年评选出个人不超过10人，团体不超过1个。</w:t>
      </w:r>
    </w:p>
    <w:p w14:paraId="09427FE5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五、评选程序</w:t>
      </w:r>
    </w:p>
    <w:p w14:paraId="1CB126C1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学院推荐。经</w:t>
      </w:r>
      <w:r>
        <w:rPr>
          <w:rFonts w:hint="eastAsia" w:ascii="仿宋" w:hAnsi="仿宋" w:eastAsia="仿宋"/>
          <w:sz w:val="32"/>
          <w:szCs w:val="32"/>
        </w:rPr>
        <w:t>个人</w:t>
      </w:r>
      <w:r>
        <w:rPr>
          <w:rFonts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</w:rPr>
        <w:t>，班级评议，学院审核</w:t>
      </w:r>
      <w:r>
        <w:rPr>
          <w:rFonts w:ascii="仿宋" w:hAnsi="仿宋" w:eastAsia="仿宋"/>
          <w:sz w:val="32"/>
          <w:szCs w:val="32"/>
        </w:rPr>
        <w:t>、公示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，决定推荐人选。</w:t>
      </w:r>
    </w:p>
    <w:p w14:paraId="25D542B9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学校公开答辩。学校组织进行公开答辩，确定最具影响力毕业生及提名奖学生名单。</w:t>
      </w:r>
    </w:p>
    <w:p w14:paraId="56E972F3">
      <w:pPr>
        <w:pStyle w:val="3"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六、其他事项</w:t>
      </w:r>
    </w:p>
    <w:p w14:paraId="3629B6FA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shd w:val="pct15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1、凡被评为最具影响力毕业生（含提名奖）的，由学校发放荣誉证书。</w:t>
      </w:r>
    </w:p>
    <w:p w14:paraId="5AF3A8A2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2、如在离校前因违纪等原因受到处分，或不能按时取得毕业证书或学位证书者，一律取消最具影响力毕业生资格，</w:t>
      </w:r>
      <w:r>
        <w:rPr>
          <w:rFonts w:ascii="方正仿宋_GBK" w:hAnsi="方正仿宋_GBK" w:eastAsia="方正仿宋_GBK" w:cs="方正仿宋_GBK"/>
          <w:sz w:val="32"/>
          <w:szCs w:val="32"/>
        </w:rPr>
        <w:t>收回证书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</w:p>
    <w:p w14:paraId="7C099F91">
      <w:pPr>
        <w:pStyle w:val="3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3、本办法由党委学工部负责解释。</w:t>
      </w:r>
    </w:p>
    <w:p w14:paraId="05851893">
      <w:pPr>
        <w:widowControl/>
        <w:spacing w:before="100" w:beforeAutospacing="1" w:after="100" w:afterAutospacing="1" w:line="560" w:lineRule="exact"/>
        <w:ind w:left="562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highlight w:val="yellow"/>
          <w:lang w:bidi="ar"/>
        </w:rPr>
      </w:pPr>
    </w:p>
    <w:p w14:paraId="7F2D4A58">
      <w:pPr>
        <w:spacing w:line="560" w:lineRule="exact"/>
      </w:pP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3609"/>
    <w:rsid w:val="00092F77"/>
    <w:rsid w:val="00230304"/>
    <w:rsid w:val="00265AF0"/>
    <w:rsid w:val="002A5ACB"/>
    <w:rsid w:val="003D6565"/>
    <w:rsid w:val="00432754"/>
    <w:rsid w:val="004C67CE"/>
    <w:rsid w:val="005B71C6"/>
    <w:rsid w:val="006E6D21"/>
    <w:rsid w:val="00897B12"/>
    <w:rsid w:val="008C402B"/>
    <w:rsid w:val="00975E3E"/>
    <w:rsid w:val="00AD541A"/>
    <w:rsid w:val="00B050D1"/>
    <w:rsid w:val="00C44CA6"/>
    <w:rsid w:val="00CB26BA"/>
    <w:rsid w:val="00E44CF8"/>
    <w:rsid w:val="00F233A8"/>
    <w:rsid w:val="00F80611"/>
    <w:rsid w:val="0E5E7A48"/>
    <w:rsid w:val="0EAE203B"/>
    <w:rsid w:val="24C20799"/>
    <w:rsid w:val="2BAB5AE3"/>
    <w:rsid w:val="2FA02C09"/>
    <w:rsid w:val="3D143093"/>
    <w:rsid w:val="454E7037"/>
    <w:rsid w:val="4AEE031F"/>
    <w:rsid w:val="57254C9B"/>
    <w:rsid w:val="5B3A5B86"/>
    <w:rsid w:val="60511E26"/>
    <w:rsid w:val="717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1149</Words>
  <Characters>1161</Characters>
  <Lines>8</Lines>
  <Paragraphs>2</Paragraphs>
  <TotalTime>575</TotalTime>
  <ScaleCrop>false</ScaleCrop>
  <LinksUpToDate>false</LinksUpToDate>
  <CharactersWithSpaces>1165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2022-04-06T07:47:00Z</dcterms:created>
  <dc:creator>默</dc:creator>
  <cp:lastModifiedBy>汪文博</cp:lastModifiedBy>
  <dcterms:modified xsi:type="dcterms:W3CDTF">2025-05-26T02:42:49Z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734DB53C68FA4B50A76D97CF49E48BD2_13</vt:lpwstr>
  </property>
</Properties>
</file>