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48F" w:rsidRPr="00660674" w:rsidRDefault="006E0DBB" w:rsidP="006E0DBB">
      <w:pPr>
        <w:rPr>
          <w:rFonts w:ascii="华文中宋" w:eastAsia="华文中宋" w:hAnsi="华文中宋"/>
          <w:b/>
          <w:sz w:val="28"/>
          <w:szCs w:val="28"/>
        </w:rPr>
      </w:pPr>
      <w:bookmarkStart w:id="0" w:name="_Toc482199969"/>
      <w:r w:rsidRPr="006E0DBB">
        <w:rPr>
          <w:rFonts w:ascii="华文中宋" w:eastAsia="华文中宋" w:hAnsi="华文中宋" w:hint="eastAsia"/>
          <w:sz w:val="28"/>
          <w:szCs w:val="28"/>
        </w:rPr>
        <w:t>附件1</w:t>
      </w:r>
      <w:r>
        <w:rPr>
          <w:rFonts w:ascii="华文中宋" w:eastAsia="华文中宋" w:hAnsi="华文中宋" w:hint="eastAsia"/>
          <w:b/>
          <w:sz w:val="28"/>
          <w:szCs w:val="28"/>
        </w:rPr>
        <w:t xml:space="preserve">     </w:t>
      </w:r>
      <w:r w:rsidR="00A9748F" w:rsidRPr="00660674">
        <w:rPr>
          <w:rFonts w:ascii="华文中宋" w:eastAsia="华文中宋" w:hAnsi="华文中宋" w:hint="eastAsia"/>
          <w:b/>
          <w:sz w:val="28"/>
          <w:szCs w:val="28"/>
        </w:rPr>
        <w:t>中国学位与研究生教育学会医药科工作委员会</w:t>
      </w:r>
    </w:p>
    <w:p w:rsidR="0077500A" w:rsidRDefault="00A9748F" w:rsidP="00A9748F">
      <w:pPr>
        <w:pStyle w:val="1"/>
        <w:spacing w:before="0" w:after="0" w:line="240" w:lineRule="auto"/>
        <w:jc w:val="center"/>
        <w:rPr>
          <w:rFonts w:ascii="华文中宋" w:eastAsia="华文中宋" w:hAnsi="华文中宋"/>
          <w:sz w:val="28"/>
          <w:szCs w:val="28"/>
        </w:rPr>
      </w:pPr>
      <w:r w:rsidRPr="00A6101C">
        <w:rPr>
          <w:rFonts w:ascii="华文中宋" w:eastAsia="华文中宋" w:hAnsi="华文中宋" w:hint="eastAsia"/>
          <w:sz w:val="28"/>
          <w:szCs w:val="28"/>
        </w:rPr>
        <w:t>医药学研究生</w:t>
      </w:r>
      <w:r w:rsidRPr="004841EF">
        <w:rPr>
          <w:rFonts w:ascii="华文中宋" w:eastAsia="华文中宋" w:hAnsi="华文中宋" w:hint="eastAsia"/>
          <w:sz w:val="28"/>
          <w:szCs w:val="28"/>
        </w:rPr>
        <w:t>教育</w:t>
      </w:r>
      <w:r w:rsidRPr="00A6101C">
        <w:rPr>
          <w:rFonts w:ascii="华文中宋" w:eastAsia="华文中宋" w:hAnsi="华文中宋" w:hint="eastAsia"/>
          <w:sz w:val="28"/>
          <w:szCs w:val="28"/>
        </w:rPr>
        <w:t>成果奖评选办法</w:t>
      </w:r>
      <w:bookmarkEnd w:id="0"/>
    </w:p>
    <w:p w:rsidR="00A9748F" w:rsidRPr="00D45B61" w:rsidRDefault="00A9748F" w:rsidP="00A9748F">
      <w:pPr>
        <w:ind w:firstLineChars="250" w:firstLine="700"/>
        <w:rPr>
          <w:rFonts w:asciiTheme="minorEastAsia" w:hAnsiTheme="minorEastAsia"/>
          <w:sz w:val="28"/>
          <w:szCs w:val="28"/>
        </w:rPr>
      </w:pPr>
    </w:p>
    <w:p w:rsidR="00A9748F" w:rsidRPr="00DB23BD" w:rsidRDefault="00A9748F" w:rsidP="00A9748F">
      <w:pPr>
        <w:ind w:firstLineChars="200" w:firstLine="560"/>
        <w:rPr>
          <w:rFonts w:ascii="华文仿宋" w:eastAsia="华文仿宋" w:hAnsi="华文仿宋"/>
          <w:color w:val="222222"/>
          <w:sz w:val="28"/>
          <w:szCs w:val="28"/>
          <w:shd w:val="clear" w:color="auto" w:fill="FFFFFF"/>
        </w:rPr>
      </w:pPr>
      <w:r w:rsidRPr="00DB23BD">
        <w:rPr>
          <w:rFonts w:ascii="华文仿宋" w:eastAsia="华文仿宋" w:hAnsi="华文仿宋" w:hint="eastAsia"/>
          <w:color w:val="222222"/>
          <w:sz w:val="28"/>
          <w:szCs w:val="28"/>
          <w:shd w:val="clear" w:color="auto" w:fill="FFFFFF"/>
        </w:rPr>
        <w:t>为全面贯彻党和国家的教育方针，促进医药学学位与研究生教育事业的发展，和研究生培养质量的持续提高，中国学位与研究生教育学会医药科工作委员会（以下简称“医药科工作委员会”）特设立“医药学研究生教育成果奖”。该奖项旨在充分调动广大教师及教育管理者从事研究生教育工作的积极性、主动性和创造性，</w:t>
      </w:r>
      <w:r w:rsidRPr="00DB23BD">
        <w:rPr>
          <w:rFonts w:ascii="华文仿宋" w:eastAsia="华文仿宋" w:hAnsi="华文仿宋"/>
          <w:color w:val="222222"/>
          <w:sz w:val="28"/>
          <w:szCs w:val="28"/>
          <w:shd w:val="clear" w:color="auto" w:fill="FFFFFF"/>
        </w:rPr>
        <w:t>总结提炼和吸收基层</w:t>
      </w:r>
      <w:r w:rsidR="00C312C7">
        <w:rPr>
          <w:rFonts w:ascii="华文仿宋" w:eastAsia="华文仿宋" w:hAnsi="华文仿宋" w:hint="eastAsia"/>
          <w:color w:val="222222"/>
          <w:sz w:val="28"/>
          <w:szCs w:val="28"/>
          <w:shd w:val="clear" w:color="auto" w:fill="FFFFFF"/>
        </w:rPr>
        <w:t>教育教学经验，坚持</w:t>
      </w:r>
      <w:r w:rsidRPr="00DB23BD">
        <w:rPr>
          <w:rFonts w:ascii="华文仿宋" w:eastAsia="华文仿宋" w:hAnsi="华文仿宋" w:hint="eastAsia"/>
          <w:color w:val="222222"/>
          <w:sz w:val="28"/>
          <w:szCs w:val="28"/>
          <w:shd w:val="clear" w:color="auto" w:fill="FFFFFF"/>
        </w:rPr>
        <w:t>改革创新提升医药学研究生培养质量，奖励在医药学研究生教育理论研究和教育教学实践工作中做出突出贡献、取得显著成效的集体和个人。</w:t>
      </w:r>
    </w:p>
    <w:p w:rsidR="00A9748F" w:rsidRPr="00DB23BD" w:rsidRDefault="00A9748F" w:rsidP="00A9748F">
      <w:pPr>
        <w:ind w:firstLineChars="200" w:firstLine="561"/>
        <w:rPr>
          <w:rFonts w:ascii="华文仿宋" w:eastAsia="华文仿宋" w:hAnsi="华文仿宋"/>
          <w:color w:val="222222"/>
          <w:sz w:val="28"/>
          <w:szCs w:val="28"/>
          <w:shd w:val="clear" w:color="auto" w:fill="FFFFFF"/>
        </w:rPr>
      </w:pPr>
      <w:r w:rsidRPr="00DB23BD">
        <w:rPr>
          <w:rFonts w:ascii="华文仿宋" w:eastAsia="华文仿宋" w:hAnsi="华文仿宋" w:hint="eastAsia"/>
          <w:b/>
          <w:color w:val="222222"/>
          <w:sz w:val="28"/>
          <w:szCs w:val="28"/>
          <w:shd w:val="clear" w:color="auto" w:fill="FFFFFF"/>
        </w:rPr>
        <w:t>第一条</w:t>
      </w:r>
      <w:r w:rsidRPr="00DB23BD">
        <w:rPr>
          <w:rFonts w:ascii="华文仿宋" w:eastAsia="华文仿宋" w:hAnsi="华文仿宋" w:hint="eastAsia"/>
          <w:color w:val="222222"/>
          <w:sz w:val="28"/>
          <w:szCs w:val="28"/>
          <w:shd w:val="clear" w:color="auto" w:fill="FFFFFF"/>
        </w:rPr>
        <w:t xml:space="preserve">  凡在中国学位与研究生教育学会医药科工作委员会会员单位从事研究生教育工作的部门和个人均可申请“教育成果奖”。申请单位和个人应</w:t>
      </w:r>
      <w:r w:rsidR="00774346" w:rsidRPr="004841EF">
        <w:rPr>
          <w:rFonts w:ascii="华文仿宋" w:eastAsia="华文仿宋" w:hAnsi="华文仿宋" w:hint="eastAsia"/>
          <w:color w:val="222222"/>
          <w:sz w:val="28"/>
          <w:szCs w:val="28"/>
          <w:shd w:val="clear" w:color="auto" w:fill="FFFFFF"/>
        </w:rPr>
        <w:t>坚持正确的政治方向，</w:t>
      </w:r>
      <w:r w:rsidR="00FB53EE" w:rsidRPr="004841EF">
        <w:rPr>
          <w:rFonts w:ascii="华文仿宋" w:eastAsia="华文仿宋" w:hAnsi="华文仿宋" w:hint="eastAsia"/>
          <w:color w:val="222222"/>
          <w:sz w:val="28"/>
          <w:szCs w:val="28"/>
          <w:shd w:val="clear" w:color="auto" w:fill="FFFFFF"/>
        </w:rPr>
        <w:t>坚持立德树人，</w:t>
      </w:r>
      <w:r w:rsidRPr="00DB23BD">
        <w:rPr>
          <w:rFonts w:ascii="华文仿宋" w:eastAsia="华文仿宋" w:hAnsi="华文仿宋" w:hint="eastAsia"/>
          <w:color w:val="222222"/>
          <w:sz w:val="28"/>
          <w:szCs w:val="28"/>
          <w:shd w:val="clear" w:color="auto" w:fill="FFFFFF"/>
        </w:rPr>
        <w:t>积极</w:t>
      </w:r>
      <w:proofErr w:type="gramStart"/>
      <w:r w:rsidRPr="00DB23BD">
        <w:rPr>
          <w:rFonts w:ascii="华文仿宋" w:eastAsia="华文仿宋" w:hAnsi="华文仿宋"/>
          <w:color w:val="222222"/>
          <w:sz w:val="28"/>
          <w:szCs w:val="28"/>
          <w:shd w:val="clear" w:color="auto" w:fill="FFFFFF"/>
        </w:rPr>
        <w:t>践行</w:t>
      </w:r>
      <w:proofErr w:type="gramEnd"/>
      <w:r w:rsidRPr="00DB23BD">
        <w:rPr>
          <w:rFonts w:ascii="华文仿宋" w:eastAsia="华文仿宋" w:hAnsi="华文仿宋"/>
          <w:color w:val="222222"/>
          <w:sz w:val="28"/>
          <w:szCs w:val="28"/>
          <w:shd w:val="clear" w:color="auto" w:fill="FFFFFF"/>
        </w:rPr>
        <w:t>社会主义</w:t>
      </w:r>
      <w:r w:rsidR="00FB53EE">
        <w:rPr>
          <w:rFonts w:ascii="华文仿宋" w:eastAsia="华文仿宋" w:hAnsi="华文仿宋" w:hint="eastAsia"/>
          <w:color w:val="222222"/>
          <w:sz w:val="28"/>
          <w:szCs w:val="28"/>
          <w:shd w:val="clear" w:color="auto" w:fill="FFFFFF"/>
        </w:rPr>
        <w:t>核心</w:t>
      </w:r>
      <w:r w:rsidRPr="00DB23BD">
        <w:rPr>
          <w:rFonts w:ascii="华文仿宋" w:eastAsia="华文仿宋" w:hAnsi="华文仿宋"/>
          <w:color w:val="222222"/>
          <w:sz w:val="28"/>
          <w:szCs w:val="28"/>
          <w:shd w:val="clear" w:color="auto" w:fill="FFFFFF"/>
        </w:rPr>
        <w:t>价值观</w:t>
      </w:r>
      <w:r w:rsidRPr="00DB23BD">
        <w:rPr>
          <w:rFonts w:ascii="华文仿宋" w:eastAsia="华文仿宋" w:hAnsi="华文仿宋" w:hint="eastAsia"/>
          <w:color w:val="222222"/>
          <w:sz w:val="28"/>
          <w:szCs w:val="28"/>
          <w:shd w:val="clear" w:color="auto" w:fill="FFFFFF"/>
        </w:rPr>
        <w:t>，坚守职业理想和职业道德，在医药学研究生教育理论研究取得重大研究成果，或在医药学研究生教育教学实践中取得突出成绩。对已获得国家</w:t>
      </w:r>
      <w:r w:rsidR="00A1544B">
        <w:rPr>
          <w:rFonts w:ascii="华文仿宋" w:eastAsia="华文仿宋" w:hAnsi="华文仿宋" w:hint="eastAsia"/>
          <w:color w:val="222222"/>
          <w:sz w:val="28"/>
          <w:szCs w:val="28"/>
          <w:shd w:val="clear" w:color="auto" w:fill="FFFFFF"/>
        </w:rPr>
        <w:t>、</w:t>
      </w:r>
      <w:r w:rsidR="00A1544B" w:rsidRPr="004841EF">
        <w:rPr>
          <w:rFonts w:ascii="华文仿宋" w:eastAsia="华文仿宋" w:hAnsi="华文仿宋" w:hint="eastAsia"/>
          <w:color w:val="222222"/>
          <w:sz w:val="28"/>
          <w:szCs w:val="28"/>
          <w:shd w:val="clear" w:color="auto" w:fill="FFFFFF"/>
        </w:rPr>
        <w:t>省部级</w:t>
      </w:r>
      <w:r w:rsidRPr="004841EF">
        <w:rPr>
          <w:rFonts w:ascii="华文仿宋" w:eastAsia="华文仿宋" w:hAnsi="华文仿宋" w:hint="eastAsia"/>
          <w:color w:val="222222"/>
          <w:sz w:val="28"/>
          <w:szCs w:val="28"/>
          <w:shd w:val="clear" w:color="auto" w:fill="FFFFFF"/>
        </w:rPr>
        <w:t>教</w:t>
      </w:r>
      <w:r w:rsidR="00A1544B" w:rsidRPr="004841EF">
        <w:rPr>
          <w:rFonts w:ascii="华文仿宋" w:eastAsia="华文仿宋" w:hAnsi="华文仿宋" w:hint="eastAsia"/>
          <w:color w:val="222222"/>
          <w:sz w:val="28"/>
          <w:szCs w:val="28"/>
          <w:shd w:val="clear" w:color="auto" w:fill="FFFFFF"/>
        </w:rPr>
        <w:t>育（教</w:t>
      </w:r>
      <w:r w:rsidRPr="004841EF">
        <w:rPr>
          <w:rFonts w:ascii="华文仿宋" w:eastAsia="华文仿宋" w:hAnsi="华文仿宋" w:hint="eastAsia"/>
          <w:color w:val="222222"/>
          <w:sz w:val="28"/>
          <w:szCs w:val="28"/>
          <w:shd w:val="clear" w:color="auto" w:fill="FFFFFF"/>
        </w:rPr>
        <w:t>学</w:t>
      </w:r>
      <w:r w:rsidR="00A1544B" w:rsidRPr="004841EF">
        <w:rPr>
          <w:rFonts w:ascii="华文仿宋" w:eastAsia="华文仿宋" w:hAnsi="华文仿宋" w:hint="eastAsia"/>
          <w:color w:val="222222"/>
          <w:sz w:val="28"/>
          <w:szCs w:val="28"/>
          <w:shd w:val="clear" w:color="auto" w:fill="FFFFFF"/>
        </w:rPr>
        <w:t>）</w:t>
      </w:r>
      <w:r w:rsidRPr="00DB23BD">
        <w:rPr>
          <w:rFonts w:ascii="华文仿宋" w:eastAsia="华文仿宋" w:hAnsi="华文仿宋" w:hint="eastAsia"/>
          <w:color w:val="222222"/>
          <w:sz w:val="28"/>
          <w:szCs w:val="28"/>
          <w:shd w:val="clear" w:color="auto" w:fill="FFFFFF"/>
        </w:rPr>
        <w:t>成果和相关一级学会</w:t>
      </w:r>
      <w:r w:rsidR="00A1544B" w:rsidRPr="004841EF">
        <w:rPr>
          <w:rFonts w:ascii="华文仿宋" w:eastAsia="华文仿宋" w:hAnsi="华文仿宋" w:hint="eastAsia"/>
          <w:color w:val="222222"/>
          <w:sz w:val="28"/>
          <w:szCs w:val="28"/>
          <w:shd w:val="clear" w:color="auto" w:fill="FFFFFF"/>
        </w:rPr>
        <w:t>教育（</w:t>
      </w:r>
      <w:r w:rsidRPr="004841EF">
        <w:rPr>
          <w:rFonts w:ascii="华文仿宋" w:eastAsia="华文仿宋" w:hAnsi="华文仿宋" w:hint="eastAsia"/>
          <w:color w:val="222222"/>
          <w:sz w:val="28"/>
          <w:szCs w:val="28"/>
          <w:shd w:val="clear" w:color="auto" w:fill="FFFFFF"/>
        </w:rPr>
        <w:t>教学</w:t>
      </w:r>
      <w:r w:rsidR="00A1544B" w:rsidRPr="004841EF">
        <w:rPr>
          <w:rFonts w:ascii="华文仿宋" w:eastAsia="华文仿宋" w:hAnsi="华文仿宋" w:hint="eastAsia"/>
          <w:color w:val="222222"/>
          <w:sz w:val="28"/>
          <w:szCs w:val="28"/>
          <w:shd w:val="clear" w:color="auto" w:fill="FFFFFF"/>
        </w:rPr>
        <w:t>）</w:t>
      </w:r>
      <w:r w:rsidRPr="00DB23BD">
        <w:rPr>
          <w:rFonts w:ascii="华文仿宋" w:eastAsia="华文仿宋" w:hAnsi="华文仿宋" w:hint="eastAsia"/>
          <w:color w:val="222222"/>
          <w:sz w:val="28"/>
          <w:szCs w:val="28"/>
          <w:shd w:val="clear" w:color="auto" w:fill="FFFFFF"/>
        </w:rPr>
        <w:t>成果奖的，不能重复申报本奖，</w:t>
      </w:r>
      <w:r w:rsidRPr="00DB23BD">
        <w:rPr>
          <w:rFonts w:ascii="华文仿宋" w:eastAsia="华文仿宋" w:hAnsi="华文仿宋" w:hint="eastAsia"/>
          <w:sz w:val="28"/>
          <w:szCs w:val="28"/>
        </w:rPr>
        <w:t>若在原有项目取得新的发展和突破，可以新进展和突破提出申报</w:t>
      </w:r>
      <w:r w:rsidR="0037174D">
        <w:rPr>
          <w:rFonts w:ascii="华文仿宋" w:eastAsia="华文仿宋" w:hAnsi="华文仿宋" w:hint="eastAsia"/>
          <w:sz w:val="28"/>
          <w:szCs w:val="28"/>
        </w:rPr>
        <w:t>，</w:t>
      </w:r>
      <w:r w:rsidR="0037174D" w:rsidRPr="004841EF">
        <w:rPr>
          <w:rFonts w:ascii="华文仿宋" w:eastAsia="华文仿宋" w:hAnsi="华文仿宋" w:hint="eastAsia"/>
          <w:sz w:val="28"/>
          <w:szCs w:val="28"/>
        </w:rPr>
        <w:t>原申报</w:t>
      </w:r>
      <w:r w:rsidR="00A81915" w:rsidRPr="004841EF">
        <w:rPr>
          <w:rFonts w:ascii="华文仿宋" w:eastAsia="华文仿宋" w:hAnsi="华文仿宋" w:hint="eastAsia"/>
          <w:sz w:val="28"/>
          <w:szCs w:val="28"/>
        </w:rPr>
        <w:t>内容</w:t>
      </w:r>
      <w:r w:rsidR="0037174D" w:rsidRPr="004841EF">
        <w:rPr>
          <w:rFonts w:ascii="华文仿宋" w:eastAsia="华文仿宋" w:hAnsi="华文仿宋" w:hint="eastAsia"/>
          <w:sz w:val="28"/>
          <w:szCs w:val="28"/>
        </w:rPr>
        <w:t>不可重复使用</w:t>
      </w:r>
      <w:r w:rsidRPr="004841EF">
        <w:rPr>
          <w:rFonts w:ascii="华文仿宋" w:eastAsia="华文仿宋" w:hAnsi="华文仿宋" w:hint="eastAsia"/>
          <w:sz w:val="28"/>
          <w:szCs w:val="28"/>
        </w:rPr>
        <w:t>。</w:t>
      </w:r>
      <w:r w:rsidRPr="00DB23BD">
        <w:rPr>
          <w:rFonts w:ascii="华文仿宋" w:eastAsia="华文仿宋" w:hAnsi="华文仿宋" w:hint="eastAsia"/>
          <w:sz w:val="28"/>
          <w:szCs w:val="28"/>
        </w:rPr>
        <w:t xml:space="preserve">评奖时只对其新进展的部分进行评审。 </w:t>
      </w:r>
    </w:p>
    <w:p w:rsidR="00A9748F" w:rsidRPr="00DB23BD" w:rsidRDefault="00A9748F" w:rsidP="00A9748F">
      <w:pPr>
        <w:ind w:firstLineChars="200" w:firstLine="561"/>
        <w:rPr>
          <w:rFonts w:ascii="华文仿宋" w:eastAsia="华文仿宋" w:hAnsi="华文仿宋"/>
          <w:color w:val="222222"/>
          <w:sz w:val="28"/>
          <w:szCs w:val="28"/>
          <w:shd w:val="clear" w:color="auto" w:fill="FFFFFF"/>
        </w:rPr>
      </w:pPr>
      <w:r w:rsidRPr="00DB23BD">
        <w:rPr>
          <w:rFonts w:ascii="华文仿宋" w:eastAsia="华文仿宋" w:hAnsi="华文仿宋" w:hint="eastAsia"/>
          <w:b/>
          <w:color w:val="222222"/>
          <w:sz w:val="28"/>
          <w:szCs w:val="28"/>
          <w:shd w:val="clear" w:color="auto" w:fill="FFFFFF"/>
        </w:rPr>
        <w:t>第二条</w:t>
      </w:r>
      <w:r w:rsidRPr="00DB23BD">
        <w:rPr>
          <w:rFonts w:ascii="华文仿宋" w:eastAsia="华文仿宋" w:hAnsi="华文仿宋" w:hint="eastAsia"/>
          <w:color w:val="222222"/>
          <w:sz w:val="28"/>
          <w:szCs w:val="28"/>
          <w:shd w:val="clear" w:color="auto" w:fill="FFFFFF"/>
        </w:rPr>
        <w:t xml:space="preserve">  “教育成果奖”的推荐、评审和授奖工作应坚持学术道德与规范；坚持科学、客观、公开、公正、公平；</w:t>
      </w:r>
      <w:r w:rsidR="00D31D09" w:rsidRPr="004841EF">
        <w:rPr>
          <w:rFonts w:ascii="华文仿宋" w:eastAsia="华文仿宋" w:hAnsi="华文仿宋" w:hint="eastAsia"/>
          <w:color w:val="222222"/>
          <w:sz w:val="28"/>
          <w:szCs w:val="28"/>
          <w:shd w:val="clear" w:color="auto" w:fill="FFFFFF"/>
        </w:rPr>
        <w:t>坚持以国家教育政</w:t>
      </w:r>
      <w:r w:rsidR="00D31D09" w:rsidRPr="004841EF">
        <w:rPr>
          <w:rFonts w:ascii="华文仿宋" w:eastAsia="华文仿宋" w:hAnsi="华文仿宋" w:hint="eastAsia"/>
          <w:color w:val="222222"/>
          <w:sz w:val="28"/>
          <w:szCs w:val="28"/>
          <w:shd w:val="clear" w:color="auto" w:fill="FFFFFF"/>
        </w:rPr>
        <w:lastRenderedPageBreak/>
        <w:t>策为主导</w:t>
      </w:r>
      <w:r w:rsidR="00D31D09">
        <w:rPr>
          <w:rFonts w:ascii="华文仿宋" w:eastAsia="华文仿宋" w:hAnsi="华文仿宋" w:hint="eastAsia"/>
          <w:color w:val="222222"/>
          <w:sz w:val="28"/>
          <w:szCs w:val="28"/>
          <w:shd w:val="clear" w:color="auto" w:fill="FFFFFF"/>
        </w:rPr>
        <w:t>，</w:t>
      </w:r>
      <w:r w:rsidRPr="00DB23BD">
        <w:rPr>
          <w:rFonts w:ascii="华文仿宋" w:eastAsia="华文仿宋" w:hAnsi="华文仿宋" w:hint="eastAsia"/>
          <w:color w:val="222222"/>
          <w:sz w:val="28"/>
          <w:szCs w:val="28"/>
          <w:shd w:val="clear" w:color="auto" w:fill="FFFFFF"/>
        </w:rPr>
        <w:t>坚持质量第一；坚持同行专家评审，突出创新性和实践性。</w:t>
      </w:r>
    </w:p>
    <w:p w:rsidR="00A9748F" w:rsidRPr="00DB23BD" w:rsidRDefault="00A9748F" w:rsidP="00A9748F">
      <w:pPr>
        <w:ind w:firstLineChars="200" w:firstLine="561"/>
        <w:rPr>
          <w:rFonts w:ascii="华文仿宋" w:eastAsia="华文仿宋" w:hAnsi="华文仿宋"/>
          <w:sz w:val="28"/>
          <w:szCs w:val="28"/>
        </w:rPr>
      </w:pPr>
      <w:r w:rsidRPr="00DB23BD">
        <w:rPr>
          <w:rFonts w:ascii="华文仿宋" w:eastAsia="华文仿宋" w:hAnsi="华文仿宋" w:hint="eastAsia"/>
          <w:b/>
          <w:color w:val="222222"/>
          <w:sz w:val="28"/>
          <w:szCs w:val="28"/>
          <w:shd w:val="clear" w:color="auto" w:fill="FFFFFF"/>
        </w:rPr>
        <w:t>第三条</w:t>
      </w:r>
      <w:r w:rsidRPr="00DB23BD">
        <w:rPr>
          <w:rFonts w:ascii="华文仿宋" w:eastAsia="华文仿宋" w:hAnsi="华文仿宋" w:hint="eastAsia"/>
          <w:color w:val="222222"/>
          <w:sz w:val="28"/>
          <w:szCs w:val="28"/>
          <w:shd w:val="clear" w:color="auto" w:fill="FFFFFF"/>
        </w:rPr>
        <w:t xml:space="preserve">  “教育成果奖”包括医药学研究生教育理论研究（以下简称“教育研究类”）和医药学研究生教育教学实践（以下简称“教育实践类”）两类。“教育成果奖”的申请者，应当主持并直接参与成果的方案设计、论证、研究和实践过程，并做出主要贡献，取得实际效果。</w:t>
      </w:r>
      <w:r w:rsidRPr="00DB23BD">
        <w:rPr>
          <w:rFonts w:ascii="华文仿宋" w:eastAsia="华文仿宋" w:hAnsi="华文仿宋" w:hint="eastAsia"/>
          <w:sz w:val="28"/>
          <w:szCs w:val="28"/>
        </w:rPr>
        <w:t>其主要成员</w:t>
      </w:r>
      <w:r w:rsidR="00D45C09" w:rsidRPr="004841EF">
        <w:rPr>
          <w:rFonts w:ascii="华文仿宋" w:eastAsia="华文仿宋" w:hAnsi="华文仿宋" w:hint="eastAsia"/>
          <w:sz w:val="28"/>
          <w:szCs w:val="28"/>
        </w:rPr>
        <w:t>原则上</w:t>
      </w:r>
      <w:r w:rsidRPr="00DB23BD">
        <w:rPr>
          <w:rFonts w:ascii="华文仿宋" w:eastAsia="华文仿宋" w:hAnsi="华文仿宋" w:hint="eastAsia"/>
          <w:sz w:val="28"/>
          <w:szCs w:val="28"/>
        </w:rPr>
        <w:t>不超过五人，包括教师、教学辅助人员、教学管理人员</w:t>
      </w:r>
      <w:r w:rsidR="00D45C09" w:rsidRPr="004841EF">
        <w:rPr>
          <w:rFonts w:ascii="华文仿宋" w:eastAsia="华文仿宋" w:hAnsi="华文仿宋" w:hint="eastAsia"/>
          <w:sz w:val="28"/>
          <w:szCs w:val="28"/>
        </w:rPr>
        <w:t>等</w:t>
      </w:r>
      <w:r w:rsidRPr="00DB23BD">
        <w:rPr>
          <w:rFonts w:ascii="华文仿宋" w:eastAsia="华文仿宋" w:hAnsi="华文仿宋" w:hint="eastAsia"/>
          <w:sz w:val="28"/>
          <w:szCs w:val="28"/>
        </w:rPr>
        <w:t>。</w:t>
      </w:r>
    </w:p>
    <w:p w:rsidR="00A9748F" w:rsidRPr="00DB23BD" w:rsidRDefault="00A9748F" w:rsidP="006455F6">
      <w:pPr>
        <w:ind w:firstLineChars="200" w:firstLine="560"/>
        <w:rPr>
          <w:rFonts w:ascii="华文仿宋" w:eastAsia="华文仿宋" w:hAnsi="华文仿宋"/>
          <w:color w:val="222222"/>
          <w:sz w:val="28"/>
          <w:szCs w:val="28"/>
          <w:shd w:val="clear" w:color="auto" w:fill="FFFFFF"/>
        </w:rPr>
      </w:pPr>
      <w:r w:rsidRPr="00DB23BD">
        <w:rPr>
          <w:rFonts w:ascii="华文仿宋" w:eastAsia="华文仿宋" w:hAnsi="华文仿宋" w:hint="eastAsia"/>
          <w:color w:val="222222"/>
          <w:sz w:val="28"/>
          <w:szCs w:val="28"/>
          <w:shd w:val="clear" w:color="auto" w:fill="FFFFFF"/>
        </w:rPr>
        <w:t>“教育研究类”成果应</w:t>
      </w:r>
      <w:r w:rsidR="006455F6">
        <w:rPr>
          <w:rFonts w:ascii="华文仿宋" w:eastAsia="华文仿宋" w:hAnsi="华文仿宋" w:hint="eastAsia"/>
          <w:color w:val="222222"/>
          <w:sz w:val="28"/>
          <w:szCs w:val="28"/>
          <w:shd w:val="clear" w:color="auto" w:fill="FFFFFF"/>
        </w:rPr>
        <w:t>是</w:t>
      </w:r>
      <w:r w:rsidRPr="004841EF">
        <w:rPr>
          <w:rFonts w:ascii="华文仿宋" w:eastAsia="华文仿宋" w:hAnsi="华文仿宋" w:hint="eastAsia"/>
          <w:color w:val="222222"/>
          <w:sz w:val="28"/>
          <w:szCs w:val="28"/>
          <w:shd w:val="clear" w:color="auto" w:fill="FFFFFF"/>
        </w:rPr>
        <w:t>以著</w:t>
      </w:r>
      <w:r w:rsidR="006455F6" w:rsidRPr="004841EF">
        <w:rPr>
          <w:rFonts w:ascii="华文仿宋" w:eastAsia="华文仿宋" w:hAnsi="华文仿宋" w:hint="eastAsia"/>
          <w:color w:val="222222"/>
          <w:sz w:val="28"/>
          <w:szCs w:val="28"/>
          <w:shd w:val="clear" w:color="auto" w:fill="FFFFFF"/>
        </w:rPr>
        <w:t>作</w:t>
      </w:r>
      <w:r w:rsidRPr="004841EF">
        <w:rPr>
          <w:rFonts w:ascii="华文仿宋" w:eastAsia="华文仿宋" w:hAnsi="华文仿宋" w:hint="eastAsia"/>
          <w:color w:val="222222"/>
          <w:sz w:val="28"/>
          <w:szCs w:val="28"/>
          <w:shd w:val="clear" w:color="auto" w:fill="FFFFFF"/>
        </w:rPr>
        <w:t>形式</w:t>
      </w:r>
      <w:r w:rsidR="006455F6" w:rsidRPr="004841EF">
        <w:rPr>
          <w:rFonts w:ascii="华文仿宋" w:eastAsia="华文仿宋" w:hAnsi="华文仿宋" w:hint="eastAsia"/>
          <w:color w:val="222222"/>
          <w:sz w:val="28"/>
          <w:szCs w:val="28"/>
          <w:shd w:val="clear" w:color="auto" w:fill="FFFFFF"/>
        </w:rPr>
        <w:t>出版的专著、编著、研究报告、学术论文，</w:t>
      </w:r>
      <w:r w:rsidRPr="00DB23BD">
        <w:rPr>
          <w:rFonts w:ascii="华文仿宋" w:eastAsia="华文仿宋" w:hAnsi="华文仿宋" w:hint="eastAsia"/>
          <w:color w:val="222222"/>
          <w:sz w:val="28"/>
          <w:szCs w:val="28"/>
          <w:shd w:val="clear" w:color="auto" w:fill="FFFFFF"/>
        </w:rPr>
        <w:t>对研究生教育理论进</w:t>
      </w:r>
      <w:r w:rsidR="00C312C7">
        <w:rPr>
          <w:rFonts w:ascii="华文仿宋" w:eastAsia="华文仿宋" w:hAnsi="华文仿宋" w:hint="eastAsia"/>
          <w:color w:val="222222"/>
          <w:sz w:val="28"/>
          <w:szCs w:val="28"/>
          <w:shd w:val="clear" w:color="auto" w:fill="FFFFFF"/>
        </w:rPr>
        <w:t>行系统研究，取得显著突破，提出新观点、新概念、新思想、新方法，</w:t>
      </w:r>
      <w:bookmarkStart w:id="1" w:name="_GoBack"/>
      <w:bookmarkEnd w:id="1"/>
      <w:r w:rsidRPr="00DB23BD">
        <w:rPr>
          <w:rFonts w:ascii="华文仿宋" w:eastAsia="华文仿宋" w:hAnsi="华文仿宋" w:hint="eastAsia"/>
          <w:color w:val="222222"/>
          <w:sz w:val="28"/>
          <w:szCs w:val="28"/>
          <w:shd w:val="clear" w:color="auto" w:fill="FFFFFF"/>
        </w:rPr>
        <w:t>对医药学教育改革发展中的重大现实问题具有现实指导意义，受到学术界普遍认同。</w:t>
      </w:r>
    </w:p>
    <w:p w:rsidR="00A9748F" w:rsidRPr="00DB23BD" w:rsidRDefault="00A9748F" w:rsidP="00A9748F">
      <w:pPr>
        <w:ind w:firstLineChars="200" w:firstLine="560"/>
        <w:rPr>
          <w:rFonts w:ascii="华文仿宋" w:eastAsia="华文仿宋" w:hAnsi="华文仿宋"/>
          <w:sz w:val="28"/>
          <w:szCs w:val="28"/>
        </w:rPr>
      </w:pPr>
      <w:r w:rsidRPr="00DB23BD">
        <w:rPr>
          <w:rFonts w:ascii="华文仿宋" w:eastAsia="华文仿宋" w:hAnsi="华文仿宋" w:hint="eastAsia"/>
          <w:color w:val="222222"/>
          <w:sz w:val="28"/>
          <w:szCs w:val="28"/>
          <w:shd w:val="clear" w:color="auto" w:fill="FFFFFF"/>
        </w:rPr>
        <w:t>“教育实践类”成果应在医药学研究生培养模式、德育教育、质量保障、制度机制改革、教育教学环节等方面取得、</w:t>
      </w:r>
      <w:r w:rsidRPr="00DB23BD">
        <w:rPr>
          <w:rFonts w:ascii="华文仿宋" w:eastAsia="华文仿宋" w:hAnsi="华文仿宋" w:hint="eastAsia"/>
          <w:sz w:val="28"/>
          <w:szCs w:val="28"/>
        </w:rPr>
        <w:t>并经实践检验、对提高教育教学质量产生显著效果</w:t>
      </w:r>
      <w:r w:rsidRPr="00DB23BD">
        <w:rPr>
          <w:rFonts w:ascii="华文仿宋" w:eastAsia="华文仿宋" w:hAnsi="华文仿宋" w:hint="eastAsia"/>
          <w:color w:val="222222"/>
          <w:sz w:val="28"/>
          <w:szCs w:val="28"/>
          <w:shd w:val="clear" w:color="auto" w:fill="FFFFFF"/>
        </w:rPr>
        <w:t>，得到社会和专家的广泛认可。其中，以教材形式</w:t>
      </w:r>
      <w:r w:rsidRPr="00DB23BD">
        <w:rPr>
          <w:rFonts w:ascii="华文仿宋" w:eastAsia="华文仿宋" w:hAnsi="华文仿宋" w:hint="eastAsia"/>
          <w:sz w:val="28"/>
          <w:szCs w:val="28"/>
        </w:rPr>
        <w:t>申报优秀教学成果奖应公开出版并使用</w:t>
      </w:r>
      <w:r w:rsidR="00A90BDF" w:rsidRPr="004841EF">
        <w:rPr>
          <w:rFonts w:ascii="华文仿宋" w:eastAsia="华文仿宋" w:hAnsi="华文仿宋" w:hint="eastAsia"/>
          <w:sz w:val="28"/>
          <w:szCs w:val="28"/>
        </w:rPr>
        <w:t>至少</w:t>
      </w:r>
      <w:r w:rsidRPr="00DB23BD">
        <w:rPr>
          <w:rFonts w:ascii="华文仿宋" w:eastAsia="华文仿宋" w:hAnsi="华文仿宋" w:hint="eastAsia"/>
          <w:sz w:val="28"/>
          <w:szCs w:val="28"/>
        </w:rPr>
        <w:t>2年；以计算机辅助教学（CAI）软件</w:t>
      </w:r>
      <w:r w:rsidRPr="00DB23BD">
        <w:rPr>
          <w:rFonts w:ascii="华文仿宋" w:eastAsia="华文仿宋" w:hAnsi="华文仿宋" w:hint="eastAsia"/>
          <w:color w:val="222222"/>
          <w:sz w:val="28"/>
          <w:szCs w:val="28"/>
          <w:shd w:val="clear" w:color="auto" w:fill="FFFFFF"/>
        </w:rPr>
        <w:t>形式</w:t>
      </w:r>
      <w:r w:rsidRPr="00DB23BD">
        <w:rPr>
          <w:rFonts w:ascii="华文仿宋" w:eastAsia="华文仿宋" w:hAnsi="华文仿宋" w:hint="eastAsia"/>
          <w:sz w:val="28"/>
          <w:szCs w:val="28"/>
        </w:rPr>
        <w:t>申报优秀教学成果奖应是申报单位自行研制并使用</w:t>
      </w:r>
      <w:r w:rsidR="00A90BDF" w:rsidRPr="004841EF">
        <w:rPr>
          <w:rFonts w:ascii="华文仿宋" w:eastAsia="华文仿宋" w:hAnsi="华文仿宋" w:hint="eastAsia"/>
          <w:sz w:val="28"/>
          <w:szCs w:val="28"/>
        </w:rPr>
        <w:t>至少</w:t>
      </w:r>
      <w:r w:rsidRPr="00DB23BD">
        <w:rPr>
          <w:rFonts w:ascii="华文仿宋" w:eastAsia="华文仿宋" w:hAnsi="华文仿宋" w:hint="eastAsia"/>
          <w:sz w:val="28"/>
          <w:szCs w:val="28"/>
        </w:rPr>
        <w:t>2年。</w:t>
      </w:r>
    </w:p>
    <w:p w:rsidR="00A9748F" w:rsidRPr="00AB227F" w:rsidRDefault="00A9748F" w:rsidP="00A9748F">
      <w:pPr>
        <w:ind w:firstLineChars="200" w:firstLine="561"/>
        <w:rPr>
          <w:rFonts w:ascii="华文仿宋" w:eastAsia="华文仿宋" w:hAnsi="华文仿宋"/>
          <w:b/>
          <w:color w:val="222222"/>
          <w:szCs w:val="21"/>
          <w:shd w:val="clear" w:color="auto" w:fill="FFFFFF"/>
        </w:rPr>
      </w:pPr>
      <w:r w:rsidRPr="00DB23BD">
        <w:rPr>
          <w:rFonts w:ascii="华文仿宋" w:eastAsia="华文仿宋" w:hAnsi="华文仿宋" w:hint="eastAsia"/>
          <w:b/>
          <w:color w:val="222222"/>
          <w:sz w:val="28"/>
          <w:szCs w:val="28"/>
          <w:shd w:val="clear" w:color="auto" w:fill="FFFFFF"/>
        </w:rPr>
        <w:t>第四条</w:t>
      </w:r>
      <w:r w:rsidRPr="00DB23BD">
        <w:rPr>
          <w:rFonts w:ascii="华文仿宋" w:eastAsia="华文仿宋" w:hAnsi="华文仿宋" w:hint="eastAsia"/>
          <w:color w:val="222222"/>
          <w:sz w:val="28"/>
          <w:szCs w:val="28"/>
          <w:shd w:val="clear" w:color="auto" w:fill="FFFFFF"/>
        </w:rPr>
        <w:t xml:space="preserve">  “教育成果奖”每两年评审一次，一等奖</w:t>
      </w:r>
      <w:r w:rsidR="00F31281" w:rsidRPr="004841EF">
        <w:rPr>
          <w:rFonts w:ascii="华文仿宋" w:eastAsia="华文仿宋" w:hAnsi="华文仿宋" w:hint="eastAsia"/>
          <w:color w:val="222222"/>
          <w:sz w:val="28"/>
          <w:szCs w:val="28"/>
          <w:shd w:val="clear" w:color="auto" w:fill="FFFFFF"/>
        </w:rPr>
        <w:t>2</w:t>
      </w:r>
      <w:r w:rsidRPr="00DB23BD">
        <w:rPr>
          <w:rFonts w:ascii="华文仿宋" w:eastAsia="华文仿宋" w:hAnsi="华文仿宋" w:hint="eastAsia"/>
          <w:color w:val="222222"/>
          <w:sz w:val="28"/>
          <w:szCs w:val="28"/>
          <w:shd w:val="clear" w:color="auto" w:fill="FFFFFF"/>
        </w:rPr>
        <w:t>项、二等奖</w:t>
      </w:r>
      <w:r w:rsidR="00F31281" w:rsidRPr="004841EF">
        <w:rPr>
          <w:rFonts w:ascii="华文仿宋" w:eastAsia="华文仿宋" w:hAnsi="华文仿宋" w:hint="eastAsia"/>
          <w:color w:val="222222"/>
          <w:sz w:val="28"/>
          <w:szCs w:val="28"/>
          <w:shd w:val="clear" w:color="auto" w:fill="FFFFFF"/>
        </w:rPr>
        <w:t>10</w:t>
      </w:r>
      <w:r w:rsidRPr="00DB23BD">
        <w:rPr>
          <w:rFonts w:ascii="华文仿宋" w:eastAsia="华文仿宋" w:hAnsi="华文仿宋" w:hint="eastAsia"/>
          <w:color w:val="222222"/>
          <w:sz w:val="28"/>
          <w:szCs w:val="28"/>
          <w:shd w:val="clear" w:color="auto" w:fill="FFFFFF"/>
        </w:rPr>
        <w:t>项，三等奖</w:t>
      </w:r>
      <w:r w:rsidR="00F31281" w:rsidRPr="004841EF">
        <w:rPr>
          <w:rFonts w:ascii="华文仿宋" w:eastAsia="华文仿宋" w:hAnsi="华文仿宋" w:hint="eastAsia"/>
          <w:color w:val="222222"/>
          <w:sz w:val="28"/>
          <w:szCs w:val="28"/>
          <w:shd w:val="clear" w:color="auto" w:fill="FFFFFF"/>
        </w:rPr>
        <w:t>20</w:t>
      </w:r>
      <w:r w:rsidRPr="00DB23BD">
        <w:rPr>
          <w:rFonts w:ascii="华文仿宋" w:eastAsia="华文仿宋" w:hAnsi="华文仿宋" w:hint="eastAsia"/>
          <w:color w:val="222222"/>
          <w:sz w:val="28"/>
          <w:szCs w:val="28"/>
          <w:shd w:val="clear" w:color="auto" w:fill="FFFFFF"/>
        </w:rPr>
        <w:t>项。上一等级奖项名额空缺可以下移。</w:t>
      </w:r>
    </w:p>
    <w:p w:rsidR="00A9748F" w:rsidRPr="00DB23BD" w:rsidRDefault="00A9748F" w:rsidP="00A9748F">
      <w:pPr>
        <w:ind w:firstLineChars="200" w:firstLine="560"/>
        <w:rPr>
          <w:rFonts w:ascii="华文仿宋" w:eastAsia="华文仿宋" w:hAnsi="华文仿宋"/>
          <w:color w:val="222222"/>
          <w:sz w:val="28"/>
          <w:szCs w:val="28"/>
          <w:shd w:val="clear" w:color="auto" w:fill="FFFFFF"/>
        </w:rPr>
      </w:pPr>
      <w:r w:rsidRPr="00DB23BD">
        <w:rPr>
          <w:rFonts w:ascii="华文仿宋" w:eastAsia="华文仿宋" w:hAnsi="华文仿宋" w:hint="eastAsia"/>
          <w:color w:val="222222"/>
          <w:sz w:val="28"/>
          <w:szCs w:val="28"/>
          <w:shd w:val="clear" w:color="auto" w:fill="FFFFFF"/>
        </w:rPr>
        <w:t>一等奖成果应当在医药学研究生教育理论研究和教育教学改革实践中取得显著突破，具有原创性和较强的创新性，对提高教育质量、实现培养目标有突出贡献，在国内产生较大影响，处于领先水平。</w:t>
      </w:r>
      <w:r w:rsidR="00946891" w:rsidRPr="00DB23BD">
        <w:rPr>
          <w:rFonts w:ascii="华文仿宋" w:eastAsia="华文仿宋" w:hAnsi="华文仿宋" w:hint="eastAsia"/>
          <w:color w:val="222222"/>
          <w:sz w:val="28"/>
          <w:szCs w:val="28"/>
          <w:shd w:val="clear" w:color="auto" w:fill="FFFFFF"/>
        </w:rPr>
        <w:t>“教育实践类”</w:t>
      </w:r>
      <w:r w:rsidRPr="00DB23BD">
        <w:rPr>
          <w:rFonts w:ascii="华文仿宋" w:eastAsia="华文仿宋" w:hAnsi="华文仿宋" w:hint="eastAsia"/>
          <w:color w:val="222222"/>
          <w:sz w:val="28"/>
          <w:szCs w:val="28"/>
          <w:shd w:val="clear" w:color="auto" w:fill="FFFFFF"/>
        </w:rPr>
        <w:t>成果应经过</w:t>
      </w:r>
      <w:r w:rsidR="00946891" w:rsidRPr="004841EF">
        <w:rPr>
          <w:rFonts w:ascii="华文仿宋" w:eastAsia="华文仿宋" w:hAnsi="华文仿宋" w:hint="eastAsia"/>
          <w:color w:val="222222"/>
          <w:sz w:val="28"/>
          <w:szCs w:val="28"/>
          <w:shd w:val="clear" w:color="auto" w:fill="FFFFFF"/>
        </w:rPr>
        <w:t>一届</w:t>
      </w:r>
      <w:r w:rsidRPr="00DB23BD">
        <w:rPr>
          <w:rFonts w:ascii="华文仿宋" w:eastAsia="华文仿宋" w:hAnsi="华文仿宋" w:hint="eastAsia"/>
          <w:color w:val="222222"/>
          <w:sz w:val="28"/>
          <w:szCs w:val="28"/>
          <w:shd w:val="clear" w:color="auto" w:fill="FFFFFF"/>
        </w:rPr>
        <w:t>以上</w:t>
      </w:r>
      <w:r w:rsidR="00946891" w:rsidRPr="004841EF">
        <w:rPr>
          <w:rFonts w:ascii="华文仿宋" w:eastAsia="华文仿宋" w:hAnsi="华文仿宋" w:hint="eastAsia"/>
          <w:color w:val="222222"/>
          <w:sz w:val="28"/>
          <w:szCs w:val="28"/>
          <w:shd w:val="clear" w:color="auto" w:fill="FFFFFF"/>
        </w:rPr>
        <w:t>研究生培养</w:t>
      </w:r>
      <w:r w:rsidRPr="00DB23BD">
        <w:rPr>
          <w:rFonts w:ascii="华文仿宋" w:eastAsia="华文仿宋" w:hAnsi="华文仿宋" w:hint="eastAsia"/>
          <w:color w:val="222222"/>
          <w:sz w:val="28"/>
          <w:szCs w:val="28"/>
          <w:shd w:val="clear" w:color="auto" w:fill="FFFFFF"/>
        </w:rPr>
        <w:t>的实践检验。</w:t>
      </w:r>
    </w:p>
    <w:p w:rsidR="00A9748F" w:rsidRPr="00DB23BD" w:rsidRDefault="00A9748F" w:rsidP="00A9748F">
      <w:pPr>
        <w:ind w:firstLineChars="200" w:firstLine="560"/>
        <w:rPr>
          <w:rFonts w:ascii="华文仿宋" w:eastAsia="华文仿宋" w:hAnsi="华文仿宋"/>
          <w:color w:val="222222"/>
          <w:sz w:val="28"/>
          <w:szCs w:val="28"/>
          <w:shd w:val="clear" w:color="auto" w:fill="FFFFFF"/>
        </w:rPr>
      </w:pPr>
      <w:r w:rsidRPr="00DB23BD">
        <w:rPr>
          <w:rFonts w:ascii="华文仿宋" w:eastAsia="华文仿宋" w:hAnsi="华文仿宋" w:hint="eastAsia"/>
          <w:color w:val="222222"/>
          <w:sz w:val="28"/>
          <w:szCs w:val="28"/>
          <w:shd w:val="clear" w:color="auto" w:fill="FFFFFF"/>
        </w:rPr>
        <w:t>二等奖成果应当在医药学研究生教育理论研究和教育教学改革实践有突出示范作用，有一定的创新性，对提高教育质量、实现培养目标产生显著成效，在区域内产生较大影响，处于领先水平。</w:t>
      </w:r>
      <w:r w:rsidR="00FA1154" w:rsidRPr="00DB23BD">
        <w:rPr>
          <w:rFonts w:ascii="华文仿宋" w:eastAsia="华文仿宋" w:hAnsi="华文仿宋" w:hint="eastAsia"/>
          <w:color w:val="222222"/>
          <w:sz w:val="28"/>
          <w:szCs w:val="28"/>
          <w:shd w:val="clear" w:color="auto" w:fill="FFFFFF"/>
        </w:rPr>
        <w:t>“教育实践类”</w:t>
      </w:r>
      <w:r w:rsidRPr="00DB23BD">
        <w:rPr>
          <w:rFonts w:ascii="华文仿宋" w:eastAsia="华文仿宋" w:hAnsi="华文仿宋" w:hint="eastAsia"/>
          <w:color w:val="222222"/>
          <w:sz w:val="28"/>
          <w:szCs w:val="28"/>
          <w:shd w:val="clear" w:color="auto" w:fill="FFFFFF"/>
        </w:rPr>
        <w:t>成果应经过</w:t>
      </w:r>
      <w:r w:rsidR="00FA1154" w:rsidRPr="004841EF">
        <w:rPr>
          <w:rFonts w:ascii="华文仿宋" w:eastAsia="华文仿宋" w:hAnsi="华文仿宋" w:hint="eastAsia"/>
          <w:color w:val="222222"/>
          <w:sz w:val="28"/>
          <w:szCs w:val="28"/>
          <w:shd w:val="clear" w:color="auto" w:fill="FFFFFF"/>
        </w:rPr>
        <w:t>一届</w:t>
      </w:r>
      <w:r w:rsidR="00FA1154" w:rsidRPr="00DB23BD">
        <w:rPr>
          <w:rFonts w:ascii="华文仿宋" w:eastAsia="华文仿宋" w:hAnsi="华文仿宋" w:hint="eastAsia"/>
          <w:color w:val="222222"/>
          <w:sz w:val="28"/>
          <w:szCs w:val="28"/>
          <w:shd w:val="clear" w:color="auto" w:fill="FFFFFF"/>
        </w:rPr>
        <w:t>以上</w:t>
      </w:r>
      <w:r w:rsidR="00FA1154" w:rsidRPr="004841EF">
        <w:rPr>
          <w:rFonts w:ascii="华文仿宋" w:eastAsia="华文仿宋" w:hAnsi="华文仿宋" w:hint="eastAsia"/>
          <w:color w:val="222222"/>
          <w:sz w:val="28"/>
          <w:szCs w:val="28"/>
          <w:shd w:val="clear" w:color="auto" w:fill="FFFFFF"/>
        </w:rPr>
        <w:t>研究生培养</w:t>
      </w:r>
      <w:r w:rsidRPr="00DB23BD">
        <w:rPr>
          <w:rFonts w:ascii="华文仿宋" w:eastAsia="华文仿宋" w:hAnsi="华文仿宋" w:hint="eastAsia"/>
          <w:color w:val="222222"/>
          <w:sz w:val="28"/>
          <w:szCs w:val="28"/>
          <w:shd w:val="clear" w:color="auto" w:fill="FFFFFF"/>
        </w:rPr>
        <w:t>的实践检验。</w:t>
      </w:r>
    </w:p>
    <w:p w:rsidR="00A9748F" w:rsidRPr="00F56892" w:rsidRDefault="00A9748F" w:rsidP="00F56892">
      <w:pPr>
        <w:ind w:firstLineChars="200" w:firstLine="560"/>
        <w:rPr>
          <w:rFonts w:ascii="华文仿宋" w:eastAsia="华文仿宋" w:hAnsi="华文仿宋"/>
          <w:color w:val="222222"/>
          <w:sz w:val="28"/>
          <w:szCs w:val="28"/>
          <w:shd w:val="clear" w:color="auto" w:fill="FFFFFF"/>
        </w:rPr>
      </w:pPr>
      <w:r w:rsidRPr="00DB23BD">
        <w:rPr>
          <w:rFonts w:ascii="华文仿宋" w:eastAsia="华文仿宋" w:hAnsi="华文仿宋" w:hint="eastAsia"/>
          <w:color w:val="222222"/>
          <w:sz w:val="28"/>
          <w:szCs w:val="28"/>
          <w:shd w:val="clear" w:color="auto" w:fill="FFFFFF"/>
        </w:rPr>
        <w:t>三等奖成果应当在医药学研究生教育理论研究和教育教学实践的某一方面有突破，有创新性，对提高教育质量、实现培养目标取得明显成效。</w:t>
      </w:r>
      <w:r w:rsidR="00F56892" w:rsidRPr="00DB23BD">
        <w:rPr>
          <w:rFonts w:ascii="华文仿宋" w:eastAsia="华文仿宋" w:hAnsi="华文仿宋" w:hint="eastAsia"/>
          <w:color w:val="222222"/>
          <w:sz w:val="28"/>
          <w:szCs w:val="28"/>
          <w:shd w:val="clear" w:color="auto" w:fill="FFFFFF"/>
        </w:rPr>
        <w:t>“教育实践类”成果应经过</w:t>
      </w:r>
      <w:r w:rsidR="00F56892" w:rsidRPr="004841EF">
        <w:rPr>
          <w:rFonts w:ascii="华文仿宋" w:eastAsia="华文仿宋" w:hAnsi="华文仿宋" w:hint="eastAsia"/>
          <w:color w:val="222222"/>
          <w:sz w:val="28"/>
          <w:szCs w:val="28"/>
          <w:shd w:val="clear" w:color="auto" w:fill="FFFFFF"/>
        </w:rPr>
        <w:t>一届</w:t>
      </w:r>
      <w:r w:rsidR="00F56892" w:rsidRPr="00DB23BD">
        <w:rPr>
          <w:rFonts w:ascii="华文仿宋" w:eastAsia="华文仿宋" w:hAnsi="华文仿宋" w:hint="eastAsia"/>
          <w:color w:val="222222"/>
          <w:sz w:val="28"/>
          <w:szCs w:val="28"/>
          <w:shd w:val="clear" w:color="auto" w:fill="FFFFFF"/>
        </w:rPr>
        <w:t>以上</w:t>
      </w:r>
      <w:r w:rsidR="00F56892" w:rsidRPr="004841EF">
        <w:rPr>
          <w:rFonts w:ascii="华文仿宋" w:eastAsia="华文仿宋" w:hAnsi="华文仿宋" w:hint="eastAsia"/>
          <w:color w:val="222222"/>
          <w:sz w:val="28"/>
          <w:szCs w:val="28"/>
          <w:shd w:val="clear" w:color="auto" w:fill="FFFFFF"/>
        </w:rPr>
        <w:t>研究生培养</w:t>
      </w:r>
      <w:r w:rsidR="00F56892" w:rsidRPr="00DB23BD">
        <w:rPr>
          <w:rFonts w:ascii="华文仿宋" w:eastAsia="华文仿宋" w:hAnsi="华文仿宋" w:hint="eastAsia"/>
          <w:color w:val="222222"/>
          <w:sz w:val="28"/>
          <w:szCs w:val="28"/>
          <w:shd w:val="clear" w:color="auto" w:fill="FFFFFF"/>
        </w:rPr>
        <w:t>的实践检验。</w:t>
      </w:r>
    </w:p>
    <w:p w:rsidR="00A9748F" w:rsidRPr="00DB23BD" w:rsidRDefault="00A9748F" w:rsidP="00A9748F">
      <w:pPr>
        <w:ind w:firstLineChars="200" w:firstLine="561"/>
        <w:rPr>
          <w:rFonts w:ascii="华文仿宋" w:eastAsia="华文仿宋" w:hAnsi="华文仿宋"/>
          <w:color w:val="222222"/>
          <w:sz w:val="28"/>
          <w:szCs w:val="28"/>
          <w:shd w:val="clear" w:color="auto" w:fill="FFFFFF"/>
        </w:rPr>
      </w:pPr>
      <w:r w:rsidRPr="00DB23BD">
        <w:rPr>
          <w:rFonts w:ascii="华文仿宋" w:eastAsia="华文仿宋" w:hAnsi="华文仿宋" w:hint="eastAsia"/>
          <w:b/>
          <w:color w:val="222222"/>
          <w:sz w:val="28"/>
          <w:szCs w:val="28"/>
          <w:shd w:val="clear" w:color="auto" w:fill="FFFFFF"/>
        </w:rPr>
        <w:t xml:space="preserve">第五条  </w:t>
      </w:r>
      <w:r w:rsidRPr="00DB23BD">
        <w:rPr>
          <w:rFonts w:ascii="华文仿宋" w:eastAsia="华文仿宋" w:hAnsi="华文仿宋" w:hint="eastAsia"/>
          <w:color w:val="222222"/>
          <w:sz w:val="28"/>
          <w:szCs w:val="28"/>
          <w:shd w:val="clear" w:color="auto" w:fill="FFFFFF"/>
        </w:rPr>
        <w:t>申请“教育成果奖”应由持有成果的会员单位或者</w:t>
      </w:r>
      <w:r w:rsidRPr="00D45B61">
        <w:rPr>
          <w:rFonts w:ascii="华文仿宋" w:eastAsia="华文仿宋" w:hAnsi="华文仿宋" w:hint="eastAsia"/>
          <w:color w:val="222222"/>
          <w:sz w:val="28"/>
          <w:szCs w:val="28"/>
          <w:shd w:val="clear" w:color="auto" w:fill="FFFFFF"/>
        </w:rPr>
        <w:t>个人</w:t>
      </w:r>
      <w:r w:rsidRPr="00DB23BD">
        <w:rPr>
          <w:rFonts w:ascii="华文仿宋" w:eastAsia="华文仿宋" w:hAnsi="华文仿宋" w:hint="eastAsia"/>
          <w:color w:val="222222"/>
          <w:sz w:val="28"/>
          <w:szCs w:val="28"/>
          <w:shd w:val="clear" w:color="auto" w:fill="FFFFFF"/>
        </w:rPr>
        <w:t>通过本单位推荐向医药科工作委员会提出申请，博士培养单位推荐不超过2项，其他研究生培养单位推荐不超过1项。跨单位完成的医药学研究生教育成果，可以联合申请“教育成果奖”，计入第一申请单位申报限额。跨单位联合申请成果也可以由医药科工作委员会三名委员共同推荐，每次评审每位委员最多推荐一项，委员推荐申报奖项不计入会员单位推荐限额。</w:t>
      </w:r>
    </w:p>
    <w:p w:rsidR="00A9748F" w:rsidRPr="00DB23BD" w:rsidRDefault="00A9748F" w:rsidP="00A9748F">
      <w:pPr>
        <w:ind w:firstLineChars="200" w:firstLine="561"/>
        <w:rPr>
          <w:rFonts w:ascii="华文仿宋" w:eastAsia="华文仿宋" w:hAnsi="华文仿宋"/>
          <w:color w:val="222222"/>
          <w:sz w:val="28"/>
          <w:szCs w:val="28"/>
          <w:shd w:val="clear" w:color="auto" w:fill="FFFFFF"/>
        </w:rPr>
      </w:pPr>
      <w:r w:rsidRPr="00DB23BD">
        <w:rPr>
          <w:rFonts w:ascii="华文仿宋" w:eastAsia="华文仿宋" w:hAnsi="华文仿宋" w:hint="eastAsia"/>
          <w:b/>
          <w:color w:val="222222"/>
          <w:sz w:val="28"/>
          <w:szCs w:val="28"/>
          <w:shd w:val="clear" w:color="auto" w:fill="FFFFFF"/>
        </w:rPr>
        <w:t xml:space="preserve">第六条  </w:t>
      </w:r>
      <w:r w:rsidRPr="00DB23BD">
        <w:rPr>
          <w:rFonts w:ascii="华文仿宋" w:eastAsia="华文仿宋" w:hAnsi="华文仿宋" w:hint="eastAsia"/>
          <w:color w:val="222222"/>
          <w:sz w:val="28"/>
          <w:szCs w:val="28"/>
          <w:shd w:val="clear" w:color="auto" w:fill="FFFFFF"/>
        </w:rPr>
        <w:t xml:space="preserve">“教育成果奖”申报程序 </w:t>
      </w:r>
    </w:p>
    <w:p w:rsidR="00A9748F" w:rsidRPr="00DB23BD" w:rsidRDefault="00A9748F" w:rsidP="00A9748F">
      <w:pPr>
        <w:ind w:firstLineChars="200" w:firstLine="560"/>
        <w:rPr>
          <w:rFonts w:ascii="华文仿宋" w:eastAsia="华文仿宋" w:hAnsi="华文仿宋"/>
          <w:color w:val="222222"/>
          <w:sz w:val="28"/>
          <w:szCs w:val="28"/>
          <w:shd w:val="clear" w:color="auto" w:fill="FFFFFF"/>
        </w:rPr>
      </w:pPr>
      <w:r w:rsidRPr="00DB23BD">
        <w:rPr>
          <w:rFonts w:ascii="华文仿宋" w:eastAsia="华文仿宋" w:hAnsi="华文仿宋" w:hint="eastAsia"/>
          <w:color w:val="222222"/>
          <w:sz w:val="28"/>
          <w:szCs w:val="28"/>
          <w:shd w:val="clear" w:color="auto" w:fill="FFFFFF"/>
        </w:rPr>
        <w:t xml:space="preserve">（一）医药科工作委员会发布申报通知。 </w:t>
      </w:r>
    </w:p>
    <w:p w:rsidR="00A9748F" w:rsidRPr="00FB4B1F" w:rsidRDefault="00A9748F" w:rsidP="00A9748F">
      <w:pPr>
        <w:ind w:firstLineChars="200" w:firstLine="560"/>
        <w:rPr>
          <w:rFonts w:ascii="华文仿宋" w:eastAsia="华文仿宋" w:hAnsi="华文仿宋"/>
          <w:color w:val="222222"/>
          <w:sz w:val="28"/>
          <w:szCs w:val="28"/>
          <w:shd w:val="clear" w:color="auto" w:fill="FFFFFF"/>
        </w:rPr>
      </w:pPr>
      <w:r w:rsidRPr="00DB23BD">
        <w:rPr>
          <w:rFonts w:ascii="华文仿宋" w:eastAsia="华文仿宋" w:hAnsi="华文仿宋" w:hint="eastAsia"/>
          <w:color w:val="222222"/>
          <w:sz w:val="28"/>
          <w:szCs w:val="28"/>
          <w:shd w:val="clear" w:color="auto" w:fill="FFFFFF"/>
        </w:rPr>
        <w:t xml:space="preserve">（二）申请者提交如下材料： </w:t>
      </w:r>
    </w:p>
    <w:p w:rsidR="00A9748F" w:rsidRPr="00DB23BD" w:rsidRDefault="00A9748F" w:rsidP="00A9748F">
      <w:pPr>
        <w:ind w:firstLineChars="300" w:firstLine="840"/>
        <w:rPr>
          <w:rFonts w:ascii="华文仿宋" w:eastAsia="华文仿宋" w:hAnsi="华文仿宋"/>
          <w:color w:val="222222"/>
          <w:sz w:val="28"/>
          <w:szCs w:val="28"/>
          <w:shd w:val="clear" w:color="auto" w:fill="FFFFFF"/>
        </w:rPr>
      </w:pPr>
      <w:r w:rsidRPr="00DB23BD">
        <w:rPr>
          <w:rFonts w:ascii="华文仿宋" w:eastAsia="华文仿宋" w:hAnsi="华文仿宋" w:hint="eastAsia"/>
          <w:color w:val="222222"/>
          <w:sz w:val="28"/>
          <w:szCs w:val="28"/>
          <w:shd w:val="clear" w:color="auto" w:fill="FFFFFF"/>
        </w:rPr>
        <w:t xml:space="preserve">1．“教育成果奖”申请书； </w:t>
      </w:r>
    </w:p>
    <w:p w:rsidR="00A9748F" w:rsidRPr="00DB23BD" w:rsidRDefault="00A9748F" w:rsidP="00A9748F">
      <w:pPr>
        <w:ind w:firstLineChars="300" w:firstLine="840"/>
        <w:rPr>
          <w:rFonts w:ascii="华文仿宋" w:eastAsia="华文仿宋" w:hAnsi="华文仿宋"/>
          <w:color w:val="222222"/>
          <w:sz w:val="28"/>
          <w:szCs w:val="28"/>
          <w:shd w:val="clear" w:color="auto" w:fill="FFFFFF"/>
        </w:rPr>
      </w:pPr>
      <w:r w:rsidRPr="00DB23BD">
        <w:rPr>
          <w:rFonts w:ascii="华文仿宋" w:eastAsia="华文仿宋" w:hAnsi="华文仿宋" w:hint="eastAsia"/>
          <w:color w:val="222222"/>
          <w:sz w:val="28"/>
          <w:szCs w:val="28"/>
          <w:shd w:val="clear" w:color="auto" w:fill="FFFFFF"/>
        </w:rPr>
        <w:t xml:space="preserve">2．成果报告； </w:t>
      </w:r>
    </w:p>
    <w:p w:rsidR="00A9748F" w:rsidRPr="00DB23BD" w:rsidRDefault="00A9748F" w:rsidP="00A9748F">
      <w:pPr>
        <w:ind w:firstLineChars="300" w:firstLine="840"/>
        <w:rPr>
          <w:rFonts w:ascii="华文仿宋" w:eastAsia="华文仿宋" w:hAnsi="华文仿宋"/>
          <w:color w:val="222222"/>
          <w:sz w:val="28"/>
          <w:szCs w:val="28"/>
          <w:shd w:val="clear" w:color="auto" w:fill="FFFFFF"/>
        </w:rPr>
      </w:pPr>
      <w:r w:rsidRPr="00DB23BD">
        <w:rPr>
          <w:rFonts w:ascii="华文仿宋" w:eastAsia="华文仿宋" w:hAnsi="华文仿宋" w:hint="eastAsia"/>
          <w:color w:val="222222"/>
          <w:sz w:val="28"/>
          <w:szCs w:val="28"/>
          <w:shd w:val="clear" w:color="auto" w:fill="FFFFFF"/>
        </w:rPr>
        <w:t xml:space="preserve">3．成果应用、效果证明及推荐材料； </w:t>
      </w:r>
    </w:p>
    <w:p w:rsidR="00A9748F" w:rsidRPr="00DB23BD" w:rsidRDefault="00A9748F" w:rsidP="00A9748F">
      <w:pPr>
        <w:ind w:firstLineChars="300" w:firstLine="840"/>
        <w:rPr>
          <w:rFonts w:ascii="华文仿宋" w:eastAsia="华文仿宋" w:hAnsi="华文仿宋"/>
          <w:color w:val="222222"/>
          <w:sz w:val="28"/>
          <w:szCs w:val="28"/>
          <w:shd w:val="clear" w:color="auto" w:fill="FFFFFF"/>
        </w:rPr>
      </w:pPr>
      <w:r w:rsidRPr="00DB23BD">
        <w:rPr>
          <w:rFonts w:ascii="华文仿宋" w:eastAsia="华文仿宋" w:hAnsi="华文仿宋" w:hint="eastAsia"/>
          <w:color w:val="222222"/>
          <w:sz w:val="28"/>
          <w:szCs w:val="28"/>
          <w:shd w:val="clear" w:color="auto" w:fill="FFFFFF"/>
        </w:rPr>
        <w:t xml:space="preserve">4．医药科工作委员会规定的与成果相关其他材料。 </w:t>
      </w:r>
    </w:p>
    <w:p w:rsidR="00A9748F" w:rsidRPr="00DB23BD" w:rsidRDefault="00A9748F" w:rsidP="00A9748F">
      <w:pPr>
        <w:ind w:firstLineChars="200" w:firstLine="560"/>
        <w:rPr>
          <w:rFonts w:ascii="华文仿宋" w:eastAsia="华文仿宋" w:hAnsi="华文仿宋"/>
          <w:color w:val="222222"/>
          <w:sz w:val="28"/>
          <w:szCs w:val="28"/>
          <w:shd w:val="clear" w:color="auto" w:fill="FFFFFF"/>
        </w:rPr>
      </w:pPr>
      <w:r w:rsidRPr="00DB23BD">
        <w:rPr>
          <w:rFonts w:ascii="华文仿宋" w:eastAsia="华文仿宋" w:hAnsi="华文仿宋" w:hint="eastAsia"/>
          <w:color w:val="222222"/>
          <w:sz w:val="28"/>
          <w:szCs w:val="28"/>
          <w:shd w:val="clear" w:color="auto" w:fill="FFFFFF"/>
        </w:rPr>
        <w:t xml:space="preserve">（三）医药科工作委员会秘书处负责接收申报材料。 </w:t>
      </w:r>
    </w:p>
    <w:p w:rsidR="00A9748F" w:rsidRPr="00DB23BD" w:rsidRDefault="00A9748F" w:rsidP="00A9748F">
      <w:pPr>
        <w:ind w:firstLineChars="200" w:firstLine="561"/>
        <w:rPr>
          <w:rFonts w:ascii="华文仿宋" w:eastAsia="华文仿宋" w:hAnsi="华文仿宋"/>
          <w:color w:val="222222"/>
          <w:sz w:val="28"/>
          <w:szCs w:val="28"/>
          <w:shd w:val="clear" w:color="auto" w:fill="FFFFFF"/>
        </w:rPr>
      </w:pPr>
      <w:r w:rsidRPr="00DB23BD">
        <w:rPr>
          <w:rFonts w:ascii="华文仿宋" w:eastAsia="华文仿宋" w:hAnsi="华文仿宋" w:hint="eastAsia"/>
          <w:b/>
          <w:color w:val="222222"/>
          <w:sz w:val="28"/>
          <w:szCs w:val="28"/>
          <w:shd w:val="clear" w:color="auto" w:fill="FFFFFF"/>
        </w:rPr>
        <w:t xml:space="preserve">第七条 </w:t>
      </w:r>
      <w:r w:rsidRPr="00DB23BD">
        <w:rPr>
          <w:rFonts w:ascii="华文仿宋" w:eastAsia="华文仿宋" w:hAnsi="华文仿宋" w:hint="eastAsia"/>
          <w:color w:val="222222"/>
          <w:sz w:val="28"/>
          <w:szCs w:val="28"/>
          <w:shd w:val="clear" w:color="auto" w:fill="FFFFFF"/>
        </w:rPr>
        <w:t>“教育成果奖”评审过程分形式审查、通讯评议、复评</w:t>
      </w:r>
    </w:p>
    <w:p w:rsidR="00A9748F" w:rsidRPr="00DB23BD" w:rsidRDefault="00A9748F" w:rsidP="00A9748F">
      <w:pPr>
        <w:rPr>
          <w:rFonts w:ascii="华文仿宋" w:eastAsia="华文仿宋" w:hAnsi="华文仿宋"/>
          <w:b/>
          <w:color w:val="222222"/>
          <w:sz w:val="28"/>
          <w:szCs w:val="28"/>
          <w:shd w:val="clear" w:color="auto" w:fill="FFFFFF"/>
        </w:rPr>
      </w:pPr>
      <w:r w:rsidRPr="00DB23BD">
        <w:rPr>
          <w:rFonts w:ascii="华文仿宋" w:eastAsia="华文仿宋" w:hAnsi="华文仿宋" w:hint="eastAsia"/>
          <w:color w:val="222222"/>
          <w:sz w:val="28"/>
          <w:szCs w:val="28"/>
          <w:shd w:val="clear" w:color="auto" w:fill="FFFFFF"/>
        </w:rPr>
        <w:t>答辩、审核批准、公布颁奖等程序。</w:t>
      </w:r>
      <w:r w:rsidRPr="00DB23BD">
        <w:rPr>
          <w:rFonts w:ascii="华文仿宋" w:eastAsia="华文仿宋" w:hAnsi="华文仿宋" w:hint="eastAsia"/>
          <w:b/>
          <w:color w:val="222222"/>
          <w:sz w:val="28"/>
          <w:szCs w:val="28"/>
          <w:shd w:val="clear" w:color="auto" w:fill="FFFFFF"/>
        </w:rPr>
        <w:t xml:space="preserve"> </w:t>
      </w:r>
    </w:p>
    <w:p w:rsidR="00A9748F" w:rsidRPr="00DB23BD" w:rsidRDefault="00A9748F" w:rsidP="00A9748F">
      <w:pPr>
        <w:ind w:firstLineChars="202" w:firstLine="566"/>
        <w:rPr>
          <w:rFonts w:ascii="华文仿宋" w:eastAsia="华文仿宋" w:hAnsi="华文仿宋"/>
          <w:color w:val="222222"/>
          <w:sz w:val="28"/>
          <w:szCs w:val="28"/>
          <w:shd w:val="clear" w:color="auto" w:fill="FFFFFF"/>
        </w:rPr>
      </w:pPr>
      <w:r w:rsidRPr="00DB23BD">
        <w:rPr>
          <w:rFonts w:ascii="华文仿宋" w:eastAsia="华文仿宋" w:hAnsi="华文仿宋" w:hint="eastAsia"/>
          <w:color w:val="222222"/>
          <w:sz w:val="28"/>
          <w:szCs w:val="28"/>
          <w:shd w:val="clear" w:color="auto" w:fill="FFFFFF"/>
        </w:rPr>
        <w:t xml:space="preserve">（一）形式审查。由医药科工作委员会秘书处负责申请材料的形式审查，通过形式审查的申报成果简介和成果申请者姓名、单位等信息在学会网站上公开。 </w:t>
      </w:r>
    </w:p>
    <w:p w:rsidR="00A9748F" w:rsidRPr="00DB23BD" w:rsidRDefault="00A9748F" w:rsidP="00A9748F">
      <w:pPr>
        <w:ind w:firstLineChars="202" w:firstLine="566"/>
        <w:rPr>
          <w:rFonts w:ascii="华文仿宋" w:eastAsia="华文仿宋" w:hAnsi="华文仿宋"/>
          <w:color w:val="222222"/>
          <w:sz w:val="28"/>
          <w:szCs w:val="28"/>
          <w:shd w:val="clear" w:color="auto" w:fill="FFFFFF"/>
        </w:rPr>
      </w:pPr>
      <w:r w:rsidRPr="00DB23BD">
        <w:rPr>
          <w:rFonts w:ascii="华文仿宋" w:eastAsia="华文仿宋" w:hAnsi="华文仿宋" w:hint="eastAsia"/>
          <w:color w:val="222222"/>
          <w:sz w:val="28"/>
          <w:szCs w:val="28"/>
          <w:shd w:val="clear" w:color="auto" w:fill="FFFFFF"/>
        </w:rPr>
        <w:t>（二）通讯评议。医药科工作委员会选聘专家对申请材料进行通讯评议，根据通讯评议结果确定入围复评答辩的申报成果。</w:t>
      </w:r>
      <w:r w:rsidR="00655CDB" w:rsidRPr="004841EF">
        <w:rPr>
          <w:rFonts w:ascii="华文仿宋" w:eastAsia="华文仿宋" w:hAnsi="华文仿宋" w:hint="eastAsia"/>
          <w:color w:val="222222"/>
          <w:sz w:val="28"/>
          <w:szCs w:val="28"/>
          <w:shd w:val="clear" w:color="auto" w:fill="FFFFFF"/>
        </w:rPr>
        <w:t>进入复评答辩的申报成果数量为“教育成果奖”奖项设置总数的1.2倍，最高不超过1.5倍。</w:t>
      </w:r>
    </w:p>
    <w:p w:rsidR="00A9748F" w:rsidRPr="00DB23BD" w:rsidRDefault="00A9748F" w:rsidP="00A9748F">
      <w:pPr>
        <w:ind w:firstLineChars="202" w:firstLine="566"/>
        <w:rPr>
          <w:rFonts w:ascii="华文仿宋" w:eastAsia="华文仿宋" w:hAnsi="华文仿宋"/>
          <w:color w:val="222222"/>
          <w:sz w:val="28"/>
          <w:szCs w:val="28"/>
          <w:shd w:val="clear" w:color="auto" w:fill="FFFFFF"/>
        </w:rPr>
      </w:pPr>
      <w:r w:rsidRPr="00DB23BD">
        <w:rPr>
          <w:rFonts w:ascii="华文仿宋" w:eastAsia="华文仿宋" w:hAnsi="华文仿宋" w:hint="eastAsia"/>
          <w:color w:val="222222"/>
          <w:sz w:val="28"/>
          <w:szCs w:val="28"/>
          <w:shd w:val="clear" w:color="auto" w:fill="FFFFFF"/>
        </w:rPr>
        <w:t>（三）复评答辩。医药科工作委员会秘书处按“教育研究类”和“教育实践类”分别聘请不少于5名医药科工作委员会委员组成复评答辩委员会集中评议，复评答辩采用现场答辩方式。成果申报者应向复评答辩委员会汇报，复评答辩委员会采取无记名投票方式进行表决。获得复评答辩委员会与会专家半数及以上赞成票的成果，方可列入授奖成果及等级的建议名单。其中推荐为一等奖的赞成票须超过参加投票人数的四分之三（含）；推荐为二等奖的赞成票须超过参加投票人数的三分之二（含）；推荐为三等奖的赞成票须超过参加投票人数的二分之一（含）。</w:t>
      </w:r>
    </w:p>
    <w:p w:rsidR="00A9748F" w:rsidRPr="00DB23BD" w:rsidRDefault="00A9748F" w:rsidP="00A9748F">
      <w:pPr>
        <w:ind w:firstLineChars="202" w:firstLine="566"/>
        <w:rPr>
          <w:rFonts w:ascii="华文仿宋" w:eastAsia="华文仿宋" w:hAnsi="华文仿宋"/>
          <w:color w:val="222222"/>
          <w:sz w:val="28"/>
          <w:szCs w:val="28"/>
          <w:shd w:val="clear" w:color="auto" w:fill="FFFFFF"/>
        </w:rPr>
      </w:pPr>
      <w:r w:rsidRPr="00DB23BD">
        <w:rPr>
          <w:rFonts w:ascii="华文仿宋" w:eastAsia="华文仿宋" w:hAnsi="华文仿宋" w:hint="eastAsia"/>
          <w:color w:val="222222"/>
          <w:sz w:val="28"/>
          <w:szCs w:val="28"/>
          <w:shd w:val="clear" w:color="auto" w:fill="FFFFFF"/>
        </w:rPr>
        <w:t>（四）审核批准。医药科工作委员会全体委员会议对复评答辩委员会提出的获奖成果及等级等评奖结果进行最终审核批准。 审核结果以无记名投票方式，经到会委员三分之二（不含）以上、全体委员过半数（不含）以上同意为通过。投票不得通讯投票或他人代投。</w:t>
      </w:r>
    </w:p>
    <w:p w:rsidR="00A9748F" w:rsidRPr="00DB23BD" w:rsidRDefault="00A9748F" w:rsidP="00A9748F">
      <w:pPr>
        <w:ind w:firstLineChars="202" w:firstLine="566"/>
        <w:rPr>
          <w:rFonts w:ascii="华文仿宋" w:eastAsia="华文仿宋" w:hAnsi="华文仿宋"/>
          <w:color w:val="222222"/>
          <w:sz w:val="28"/>
          <w:szCs w:val="28"/>
          <w:shd w:val="clear" w:color="auto" w:fill="FFFFFF"/>
        </w:rPr>
      </w:pPr>
      <w:r w:rsidRPr="00DB23BD">
        <w:rPr>
          <w:rFonts w:ascii="华文仿宋" w:eastAsia="华文仿宋" w:hAnsi="华文仿宋" w:hint="eastAsia"/>
          <w:color w:val="222222"/>
          <w:sz w:val="28"/>
          <w:szCs w:val="28"/>
          <w:shd w:val="clear" w:color="auto" w:fill="FFFFFF"/>
        </w:rPr>
        <w:t>（五）公布颁奖。“教育成果奖”获奖项目由医药科工作委员会秘书处在学会网站公示，公式期为30日，</w:t>
      </w:r>
      <w:r w:rsidRPr="00DB23BD">
        <w:rPr>
          <w:rFonts w:ascii="华文仿宋" w:eastAsia="华文仿宋" w:hAnsi="华文仿宋" w:cs="宋体" w:hint="eastAsia"/>
          <w:color w:val="000000"/>
          <w:kern w:val="0"/>
          <w:sz w:val="28"/>
          <w:szCs w:val="28"/>
        </w:rPr>
        <w:t>公示无异议，以及异议已在规定时间内解决的成果项目</w:t>
      </w:r>
      <w:r w:rsidRPr="00DB23BD">
        <w:rPr>
          <w:rFonts w:ascii="华文仿宋" w:eastAsia="华文仿宋" w:hAnsi="华文仿宋" w:hint="eastAsia"/>
          <w:color w:val="222222"/>
          <w:sz w:val="28"/>
          <w:szCs w:val="28"/>
          <w:shd w:val="clear" w:color="auto" w:fill="FFFFFF"/>
        </w:rPr>
        <w:t>由医药科工作委员会颁发“教育成果奖”获奖证书。</w:t>
      </w:r>
    </w:p>
    <w:p w:rsidR="00A9748F" w:rsidRPr="00DB23BD" w:rsidRDefault="00A9748F" w:rsidP="00A9748F">
      <w:pPr>
        <w:ind w:firstLineChars="202" w:firstLine="566"/>
        <w:rPr>
          <w:rFonts w:ascii="华文仿宋" w:eastAsia="华文仿宋" w:hAnsi="华文仿宋"/>
          <w:color w:val="222222"/>
          <w:sz w:val="28"/>
          <w:szCs w:val="28"/>
          <w:shd w:val="clear" w:color="auto" w:fill="FFFFFF"/>
        </w:rPr>
      </w:pPr>
      <w:r w:rsidRPr="00DB23BD">
        <w:rPr>
          <w:rFonts w:ascii="华文仿宋" w:eastAsia="华文仿宋" w:hAnsi="华文仿宋" w:hint="eastAsia"/>
          <w:color w:val="222222"/>
          <w:sz w:val="28"/>
          <w:szCs w:val="28"/>
          <w:shd w:val="clear" w:color="auto" w:fill="FFFFFF"/>
        </w:rPr>
        <w:t>（六）异议认定。在“形式审查”和“公布奖项”阶段，“教育成果奖”申报项目通过网上公示接受公众审议，凡对“教育成果奖”申报项目有异议的单位或</w:t>
      </w:r>
      <w:proofErr w:type="gramStart"/>
      <w:r w:rsidRPr="00DB23BD">
        <w:rPr>
          <w:rFonts w:ascii="华文仿宋" w:eastAsia="华文仿宋" w:hAnsi="华文仿宋" w:hint="eastAsia"/>
          <w:color w:val="222222"/>
          <w:sz w:val="28"/>
          <w:szCs w:val="28"/>
          <w:shd w:val="clear" w:color="auto" w:fill="FFFFFF"/>
        </w:rPr>
        <w:t>个</w:t>
      </w:r>
      <w:proofErr w:type="gramEnd"/>
      <w:r w:rsidRPr="00DB23BD">
        <w:rPr>
          <w:rFonts w:ascii="华文仿宋" w:eastAsia="华文仿宋" w:hAnsi="华文仿宋" w:hint="eastAsia"/>
          <w:color w:val="222222"/>
          <w:sz w:val="28"/>
          <w:szCs w:val="28"/>
          <w:shd w:val="clear" w:color="auto" w:fill="FFFFFF"/>
        </w:rPr>
        <w:t>人均可向医药科工作委员会秘书处以书面形式提出。医药科工作委员会秘书处在接到意见书5个工作日内将意见书内容反馈项目申报单位或个人，项目申报单位或个人可在接到意见反馈后5个工作日内向医药科工作委员会秘书处提交申诉书。医药科工作委员会秘书处将委托</w:t>
      </w:r>
      <w:r w:rsidRPr="00BC6091">
        <w:rPr>
          <w:rFonts w:ascii="华文仿宋" w:eastAsia="华文仿宋" w:hAnsi="华文仿宋" w:hint="eastAsia"/>
          <w:color w:val="222222"/>
          <w:sz w:val="28"/>
          <w:szCs w:val="28"/>
          <w:shd w:val="clear" w:color="auto" w:fill="FFFFFF"/>
        </w:rPr>
        <w:t>中国学位与研究生教育学会</w:t>
      </w:r>
      <w:r w:rsidR="00735CDE" w:rsidRPr="00BC6091">
        <w:rPr>
          <w:rFonts w:ascii="华文仿宋" w:eastAsia="华文仿宋" w:hAnsi="华文仿宋" w:hint="eastAsia"/>
          <w:color w:val="222222"/>
          <w:sz w:val="28"/>
          <w:szCs w:val="28"/>
          <w:shd w:val="clear" w:color="auto" w:fill="FFFFFF"/>
        </w:rPr>
        <w:t>监事</w:t>
      </w:r>
      <w:r w:rsidRPr="00BC6091">
        <w:rPr>
          <w:rFonts w:ascii="华文仿宋" w:eastAsia="华文仿宋" w:hAnsi="华文仿宋" w:hint="eastAsia"/>
          <w:color w:val="222222"/>
          <w:sz w:val="28"/>
          <w:szCs w:val="28"/>
          <w:shd w:val="clear" w:color="auto" w:fill="FFFFFF"/>
        </w:rPr>
        <w:t>会</w:t>
      </w:r>
      <w:r w:rsidRPr="00DB23BD">
        <w:rPr>
          <w:rFonts w:ascii="华文仿宋" w:eastAsia="华文仿宋" w:hAnsi="华文仿宋" w:hint="eastAsia"/>
          <w:color w:val="222222"/>
          <w:sz w:val="28"/>
          <w:szCs w:val="28"/>
          <w:shd w:val="clear" w:color="auto" w:fill="FFFFFF"/>
        </w:rPr>
        <w:t>进行独立调查，做出事实认定。医药科工作委员会据此做出处理意见。</w:t>
      </w:r>
    </w:p>
    <w:p w:rsidR="00A9748F" w:rsidRPr="00DB23BD" w:rsidRDefault="00A9748F" w:rsidP="00A9748F">
      <w:pPr>
        <w:widowControl/>
        <w:spacing w:line="598" w:lineRule="atLeast"/>
        <w:ind w:firstLineChars="200" w:firstLine="561"/>
        <w:jc w:val="left"/>
        <w:rPr>
          <w:rFonts w:ascii="华文仿宋" w:eastAsia="华文仿宋" w:hAnsi="华文仿宋"/>
          <w:color w:val="222222"/>
          <w:sz w:val="28"/>
          <w:szCs w:val="28"/>
          <w:shd w:val="clear" w:color="auto" w:fill="FFFFFF"/>
        </w:rPr>
      </w:pPr>
      <w:r w:rsidRPr="00DB23BD">
        <w:rPr>
          <w:rFonts w:ascii="华文仿宋" w:eastAsia="华文仿宋" w:hAnsi="华文仿宋" w:hint="eastAsia"/>
          <w:b/>
          <w:color w:val="222222"/>
          <w:sz w:val="28"/>
          <w:szCs w:val="28"/>
          <w:shd w:val="clear" w:color="auto" w:fill="FFFFFF"/>
        </w:rPr>
        <w:t xml:space="preserve">第八条  </w:t>
      </w:r>
      <w:r w:rsidRPr="00DB23BD">
        <w:rPr>
          <w:rFonts w:ascii="华文仿宋" w:eastAsia="华文仿宋" w:hAnsi="华文仿宋" w:hint="eastAsia"/>
          <w:color w:val="222222"/>
          <w:sz w:val="28"/>
          <w:szCs w:val="28"/>
          <w:shd w:val="clear" w:color="auto" w:fill="FFFFFF"/>
        </w:rPr>
        <w:t>“教育成果奖”评审，不得向申请单位和个人收取任何费用。</w:t>
      </w:r>
    </w:p>
    <w:p w:rsidR="00A9748F" w:rsidRPr="00DB23BD" w:rsidRDefault="00A9748F" w:rsidP="00A9748F">
      <w:pPr>
        <w:widowControl/>
        <w:spacing w:line="598" w:lineRule="atLeast"/>
        <w:ind w:firstLineChars="200" w:firstLine="560"/>
        <w:jc w:val="left"/>
        <w:rPr>
          <w:rFonts w:ascii="华文仿宋" w:eastAsia="华文仿宋" w:hAnsi="华文仿宋"/>
          <w:color w:val="222222"/>
          <w:sz w:val="28"/>
          <w:szCs w:val="28"/>
          <w:shd w:val="clear" w:color="auto" w:fill="FFFFFF"/>
        </w:rPr>
      </w:pPr>
      <w:r w:rsidRPr="00DB23BD">
        <w:rPr>
          <w:rFonts w:ascii="华文仿宋" w:eastAsia="华文仿宋" w:hAnsi="华文仿宋" w:hint="eastAsia"/>
          <w:color w:val="222222"/>
          <w:sz w:val="28"/>
          <w:szCs w:val="28"/>
          <w:shd w:val="clear" w:color="auto" w:fill="FFFFFF"/>
        </w:rPr>
        <w:t>参加“教育成果奖”评审的专家评委及工作人员应严格遵守推荐、评奖程序和条件，自觉维护教育成果奖的权威和声誉，杜绝各种形式的不正之风对评审工作的干扰和影响，不得以任何方式收受申报人的礼品、礼金，一经发现，将予以严肃处理。</w:t>
      </w:r>
    </w:p>
    <w:p w:rsidR="00A9748F" w:rsidRPr="00DB23BD" w:rsidRDefault="00A9748F" w:rsidP="00A9748F">
      <w:pPr>
        <w:widowControl/>
        <w:spacing w:line="598" w:lineRule="atLeast"/>
        <w:ind w:firstLineChars="200" w:firstLine="560"/>
        <w:jc w:val="left"/>
        <w:rPr>
          <w:rFonts w:ascii="华文仿宋" w:eastAsia="华文仿宋" w:hAnsi="华文仿宋"/>
          <w:color w:val="222222"/>
          <w:sz w:val="28"/>
          <w:szCs w:val="28"/>
          <w:shd w:val="clear" w:color="auto" w:fill="FFFFFF"/>
        </w:rPr>
      </w:pPr>
      <w:r w:rsidRPr="00DB23BD">
        <w:rPr>
          <w:rFonts w:ascii="华文仿宋" w:eastAsia="华文仿宋" w:hAnsi="华文仿宋" w:hint="eastAsia"/>
          <w:color w:val="222222"/>
          <w:sz w:val="28"/>
          <w:szCs w:val="28"/>
          <w:shd w:val="clear" w:color="auto" w:fill="FFFFFF"/>
        </w:rPr>
        <w:t>凡当届申报教育成果奖的专家均实行回避制度，不得参加评奖活动。</w:t>
      </w:r>
    </w:p>
    <w:p w:rsidR="00A9748F" w:rsidRPr="00DB23BD" w:rsidRDefault="00A9748F" w:rsidP="00A9748F">
      <w:pPr>
        <w:widowControl/>
        <w:spacing w:line="598" w:lineRule="atLeast"/>
        <w:ind w:firstLineChars="200" w:firstLine="560"/>
        <w:jc w:val="left"/>
        <w:rPr>
          <w:rFonts w:ascii="华文仿宋" w:eastAsia="华文仿宋" w:hAnsi="华文仿宋" w:cs="宋体"/>
          <w:color w:val="000000"/>
          <w:kern w:val="0"/>
          <w:sz w:val="24"/>
          <w:szCs w:val="24"/>
        </w:rPr>
      </w:pPr>
      <w:r w:rsidRPr="00DB23BD">
        <w:rPr>
          <w:rFonts w:ascii="华文仿宋" w:eastAsia="华文仿宋" w:hAnsi="华文仿宋" w:hint="eastAsia"/>
          <w:color w:val="222222"/>
          <w:sz w:val="28"/>
          <w:szCs w:val="28"/>
          <w:shd w:val="clear" w:color="auto" w:fill="FFFFFF"/>
        </w:rPr>
        <w:t xml:space="preserve">在评奖结果正式公布之前，任何人不得对外泄露所有评奖情况和评奖意见。 </w:t>
      </w:r>
    </w:p>
    <w:p w:rsidR="00A9748F" w:rsidRPr="00DB23BD" w:rsidRDefault="00A9748F" w:rsidP="00A9748F">
      <w:pPr>
        <w:ind w:firstLineChars="200" w:firstLine="561"/>
        <w:rPr>
          <w:rFonts w:ascii="华文仿宋" w:eastAsia="华文仿宋" w:hAnsi="华文仿宋"/>
          <w:color w:val="222222"/>
          <w:sz w:val="28"/>
          <w:szCs w:val="28"/>
          <w:shd w:val="clear" w:color="auto" w:fill="FFFFFF"/>
        </w:rPr>
      </w:pPr>
      <w:r w:rsidRPr="00DB23BD">
        <w:rPr>
          <w:rFonts w:ascii="华文仿宋" w:eastAsia="华文仿宋" w:hAnsi="华文仿宋" w:hint="eastAsia"/>
          <w:b/>
          <w:color w:val="222222"/>
          <w:sz w:val="28"/>
          <w:szCs w:val="28"/>
          <w:shd w:val="clear" w:color="auto" w:fill="FFFFFF"/>
        </w:rPr>
        <w:t xml:space="preserve">第九条 </w:t>
      </w:r>
      <w:r w:rsidRPr="00DB23BD">
        <w:rPr>
          <w:rFonts w:ascii="华文仿宋" w:eastAsia="华文仿宋" w:hAnsi="华文仿宋" w:hint="eastAsia"/>
          <w:color w:val="222222"/>
          <w:sz w:val="28"/>
          <w:szCs w:val="28"/>
          <w:shd w:val="clear" w:color="auto" w:fill="FFFFFF"/>
        </w:rPr>
        <w:t xml:space="preserve"> 申报“教育成果奖”的会员单位和个人应遵守学术道德规范和评审规则，若发现申报单位或人在申报材料中弄虚作假、剽窃他人成果，重复申报或以不正当手段干涉评奖工作，一经查实，将撤销其参评资格，并取消其下届参评资格，并追究相应责任；已获奖者取消其获奖奖项，收回证书，后续两年内申报单位及个人不得参评，并予以公布。 </w:t>
      </w:r>
    </w:p>
    <w:p w:rsidR="00A9748F" w:rsidRPr="00DB23BD" w:rsidRDefault="00A9748F" w:rsidP="00A9748F">
      <w:pPr>
        <w:ind w:firstLineChars="200" w:firstLine="561"/>
        <w:rPr>
          <w:rFonts w:ascii="华文仿宋" w:eastAsia="华文仿宋" w:hAnsi="华文仿宋"/>
          <w:b/>
          <w:color w:val="222222"/>
          <w:sz w:val="28"/>
          <w:szCs w:val="28"/>
          <w:shd w:val="clear" w:color="auto" w:fill="FFFFFF"/>
        </w:rPr>
      </w:pPr>
      <w:r w:rsidRPr="00DB23BD">
        <w:rPr>
          <w:rFonts w:ascii="华文仿宋" w:eastAsia="华文仿宋" w:hAnsi="华文仿宋" w:hint="eastAsia"/>
          <w:b/>
          <w:color w:val="222222"/>
          <w:sz w:val="28"/>
          <w:szCs w:val="28"/>
          <w:shd w:val="clear" w:color="auto" w:fill="FFFFFF"/>
        </w:rPr>
        <w:t xml:space="preserve">第十条  </w:t>
      </w:r>
      <w:r w:rsidRPr="00DB23BD">
        <w:rPr>
          <w:rFonts w:ascii="华文仿宋" w:eastAsia="华文仿宋" w:hAnsi="华文仿宋" w:hint="eastAsia"/>
          <w:color w:val="222222"/>
          <w:sz w:val="28"/>
          <w:szCs w:val="28"/>
          <w:shd w:val="clear" w:color="auto" w:fill="FFFFFF"/>
        </w:rPr>
        <w:t xml:space="preserve">本办法由医药科工作委员会秘书处负责解释。 </w:t>
      </w:r>
    </w:p>
    <w:p w:rsidR="00A9748F" w:rsidRPr="00DB23BD" w:rsidRDefault="00A9748F" w:rsidP="00A9748F">
      <w:pPr>
        <w:ind w:firstLineChars="200" w:firstLine="561"/>
        <w:rPr>
          <w:rFonts w:ascii="华文仿宋" w:eastAsia="华文仿宋" w:hAnsi="华文仿宋"/>
          <w:color w:val="222222"/>
          <w:sz w:val="28"/>
          <w:szCs w:val="28"/>
          <w:shd w:val="clear" w:color="auto" w:fill="FFFFFF"/>
        </w:rPr>
      </w:pPr>
      <w:r w:rsidRPr="00DB23BD">
        <w:rPr>
          <w:rFonts w:ascii="华文仿宋" w:eastAsia="华文仿宋" w:hAnsi="华文仿宋" w:hint="eastAsia"/>
          <w:b/>
          <w:color w:val="222222"/>
          <w:sz w:val="28"/>
          <w:szCs w:val="28"/>
          <w:shd w:val="clear" w:color="auto" w:fill="FFFFFF"/>
        </w:rPr>
        <w:t xml:space="preserve">第十一条  </w:t>
      </w:r>
      <w:r w:rsidRPr="00DB23BD">
        <w:rPr>
          <w:rFonts w:ascii="华文仿宋" w:eastAsia="华文仿宋" w:hAnsi="华文仿宋" w:hint="eastAsia"/>
          <w:color w:val="222222"/>
          <w:sz w:val="28"/>
          <w:szCs w:val="28"/>
          <w:shd w:val="clear" w:color="auto" w:fill="FFFFFF"/>
        </w:rPr>
        <w:t>本办法自发布之日起施行。</w:t>
      </w:r>
    </w:p>
    <w:p w:rsidR="00A9748F" w:rsidRPr="00DB23BD" w:rsidRDefault="00A9748F" w:rsidP="00A9748F">
      <w:pPr>
        <w:ind w:firstLineChars="200" w:firstLine="560"/>
        <w:rPr>
          <w:rFonts w:ascii="华文仿宋" w:eastAsia="华文仿宋" w:hAnsi="华文仿宋"/>
          <w:color w:val="222222"/>
          <w:sz w:val="28"/>
          <w:szCs w:val="28"/>
          <w:shd w:val="clear" w:color="auto" w:fill="FFFFFF"/>
        </w:rPr>
      </w:pPr>
    </w:p>
    <w:p w:rsidR="00A9748F" w:rsidRPr="00DB23BD" w:rsidRDefault="00A9748F" w:rsidP="00A9748F">
      <w:pPr>
        <w:ind w:firstLineChars="200" w:firstLine="560"/>
        <w:rPr>
          <w:rFonts w:ascii="华文仿宋" w:eastAsia="华文仿宋" w:hAnsi="华文仿宋"/>
          <w:color w:val="222222"/>
          <w:sz w:val="28"/>
          <w:szCs w:val="28"/>
          <w:shd w:val="clear" w:color="auto" w:fill="FFFFFF"/>
        </w:rPr>
      </w:pPr>
    </w:p>
    <w:p w:rsidR="00A9748F" w:rsidRPr="00DB23BD" w:rsidRDefault="00A9748F" w:rsidP="00A9748F">
      <w:pPr>
        <w:ind w:firstLineChars="800" w:firstLine="2240"/>
        <w:rPr>
          <w:rFonts w:ascii="华文仿宋" w:eastAsia="华文仿宋" w:hAnsi="华文仿宋"/>
          <w:color w:val="222222"/>
          <w:sz w:val="28"/>
          <w:szCs w:val="28"/>
          <w:shd w:val="clear" w:color="auto" w:fill="FFFFFF"/>
        </w:rPr>
      </w:pPr>
      <w:r w:rsidRPr="00DB23BD">
        <w:rPr>
          <w:rFonts w:ascii="华文仿宋" w:eastAsia="华文仿宋" w:hAnsi="华文仿宋" w:hint="eastAsia"/>
          <w:color w:val="222222"/>
          <w:sz w:val="28"/>
          <w:szCs w:val="28"/>
          <w:shd w:val="clear" w:color="auto" w:fill="FFFFFF"/>
        </w:rPr>
        <w:t>中国学位与研究生教育学会医药科工作委员会</w:t>
      </w:r>
    </w:p>
    <w:p w:rsidR="00A9748F" w:rsidRDefault="00A9748F" w:rsidP="00A9748F">
      <w:pPr>
        <w:ind w:firstLineChars="1700" w:firstLine="4760"/>
        <w:rPr>
          <w:rFonts w:ascii="华文仿宋" w:eastAsia="华文仿宋" w:hAnsi="华文仿宋"/>
          <w:color w:val="222222"/>
          <w:sz w:val="28"/>
          <w:szCs w:val="28"/>
          <w:shd w:val="clear" w:color="auto" w:fill="FFFFFF"/>
        </w:rPr>
      </w:pPr>
      <w:r w:rsidRPr="00DB23BD">
        <w:rPr>
          <w:rFonts w:ascii="华文仿宋" w:eastAsia="华文仿宋" w:hAnsi="华文仿宋" w:hint="eastAsia"/>
          <w:color w:val="222222"/>
          <w:sz w:val="28"/>
          <w:szCs w:val="28"/>
          <w:shd w:val="clear" w:color="auto" w:fill="FFFFFF"/>
        </w:rPr>
        <w:t>二〇一七年五月</w:t>
      </w:r>
      <w:r w:rsidR="00600009">
        <w:rPr>
          <w:rFonts w:ascii="华文仿宋" w:eastAsia="华文仿宋" w:hAnsi="华文仿宋" w:hint="eastAsia"/>
          <w:color w:val="222222"/>
          <w:sz w:val="28"/>
          <w:szCs w:val="28"/>
          <w:shd w:val="clear" w:color="auto" w:fill="FFFFFF"/>
        </w:rPr>
        <w:t>十八</w:t>
      </w:r>
      <w:r w:rsidRPr="00DB23BD">
        <w:rPr>
          <w:rFonts w:ascii="华文仿宋" w:eastAsia="华文仿宋" w:hAnsi="华文仿宋" w:hint="eastAsia"/>
          <w:color w:val="222222"/>
          <w:sz w:val="28"/>
          <w:szCs w:val="28"/>
          <w:shd w:val="clear" w:color="auto" w:fill="FFFFFF"/>
        </w:rPr>
        <w:t>日</w:t>
      </w:r>
    </w:p>
    <w:p w:rsidR="00CC579F" w:rsidRDefault="00CC579F" w:rsidP="00A9748F">
      <w:pPr>
        <w:widowControl/>
        <w:jc w:val="left"/>
        <w:rPr>
          <w:rFonts w:ascii="华文仿宋" w:eastAsia="华文仿宋" w:hAnsi="华文仿宋"/>
          <w:color w:val="222222"/>
          <w:sz w:val="28"/>
          <w:szCs w:val="28"/>
          <w:shd w:val="clear" w:color="auto" w:fill="FFFFFF"/>
        </w:rPr>
      </w:pPr>
    </w:p>
    <w:p w:rsidR="00EA58CB" w:rsidRDefault="00EA58CB" w:rsidP="00A9748F">
      <w:pPr>
        <w:widowControl/>
        <w:jc w:val="left"/>
        <w:rPr>
          <w:rFonts w:ascii="华文仿宋" w:eastAsia="华文仿宋" w:hAnsi="华文仿宋"/>
          <w:color w:val="222222"/>
          <w:sz w:val="28"/>
          <w:szCs w:val="28"/>
          <w:shd w:val="clear" w:color="auto" w:fill="FFFFFF"/>
        </w:rPr>
      </w:pPr>
    </w:p>
    <w:p w:rsidR="00EA58CB" w:rsidRDefault="00EA58CB" w:rsidP="00A9748F">
      <w:pPr>
        <w:widowControl/>
        <w:jc w:val="left"/>
        <w:rPr>
          <w:rFonts w:ascii="华文仿宋" w:eastAsia="华文仿宋" w:hAnsi="华文仿宋"/>
          <w:color w:val="222222"/>
          <w:sz w:val="28"/>
          <w:szCs w:val="28"/>
          <w:shd w:val="clear" w:color="auto" w:fill="FFFFFF"/>
        </w:rPr>
      </w:pPr>
    </w:p>
    <w:p w:rsidR="00EA58CB" w:rsidRDefault="00EA58CB" w:rsidP="00A9748F">
      <w:pPr>
        <w:widowControl/>
        <w:jc w:val="left"/>
        <w:rPr>
          <w:rFonts w:ascii="华文仿宋" w:eastAsia="华文仿宋" w:hAnsi="华文仿宋"/>
          <w:color w:val="222222"/>
          <w:sz w:val="28"/>
          <w:szCs w:val="28"/>
          <w:shd w:val="clear" w:color="auto" w:fill="FFFFFF"/>
        </w:rPr>
      </w:pPr>
    </w:p>
    <w:p w:rsidR="00D45B61" w:rsidRDefault="00D45B61" w:rsidP="00A9748F">
      <w:pPr>
        <w:widowControl/>
        <w:jc w:val="left"/>
        <w:rPr>
          <w:rFonts w:ascii="华文仿宋" w:eastAsia="华文仿宋" w:hAnsi="华文仿宋"/>
          <w:color w:val="222222"/>
          <w:sz w:val="28"/>
          <w:szCs w:val="28"/>
          <w:shd w:val="clear" w:color="auto" w:fill="FFFFFF"/>
        </w:rPr>
      </w:pPr>
    </w:p>
    <w:p w:rsidR="00D45B61" w:rsidRDefault="00D45B61" w:rsidP="00A9748F">
      <w:pPr>
        <w:widowControl/>
        <w:jc w:val="left"/>
        <w:rPr>
          <w:rFonts w:ascii="华文仿宋" w:eastAsia="华文仿宋" w:hAnsi="华文仿宋"/>
          <w:color w:val="222222"/>
          <w:sz w:val="28"/>
          <w:szCs w:val="28"/>
          <w:shd w:val="clear" w:color="auto" w:fill="FFFFFF"/>
        </w:rPr>
      </w:pPr>
    </w:p>
    <w:p w:rsidR="004C318A" w:rsidRDefault="004C318A" w:rsidP="00E65796">
      <w:pPr>
        <w:spacing w:line="600" w:lineRule="exact"/>
        <w:jc w:val="left"/>
        <w:rPr>
          <w:rFonts w:ascii="Times New Roman" w:eastAsia="宋体" w:hAnsi="Times New Roman" w:cs="Times New Roman"/>
          <w:b/>
          <w:sz w:val="28"/>
          <w:szCs w:val="24"/>
        </w:rPr>
      </w:pPr>
    </w:p>
    <w:sectPr w:rsidR="004C318A" w:rsidSect="00CC579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F94" w:rsidRDefault="00D44F94" w:rsidP="00A9748F">
      <w:r>
        <w:separator/>
      </w:r>
    </w:p>
  </w:endnote>
  <w:endnote w:type="continuationSeparator" w:id="0">
    <w:p w:rsidR="00D44F94" w:rsidRDefault="00D44F94" w:rsidP="00A97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F94" w:rsidRDefault="00D44F94" w:rsidP="00A9748F">
      <w:r>
        <w:separator/>
      </w:r>
    </w:p>
  </w:footnote>
  <w:footnote w:type="continuationSeparator" w:id="0">
    <w:p w:rsidR="00D44F94" w:rsidRDefault="00D44F94" w:rsidP="00A974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5C7148"/>
    <w:multiLevelType w:val="hybridMultilevel"/>
    <w:tmpl w:val="FA541624"/>
    <w:lvl w:ilvl="0" w:tplc="463CB87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9748F"/>
    <w:rsid w:val="00022362"/>
    <w:rsid w:val="00066D0A"/>
    <w:rsid w:val="000D53EE"/>
    <w:rsid w:val="00124436"/>
    <w:rsid w:val="00127539"/>
    <w:rsid w:val="00182BA6"/>
    <w:rsid w:val="001C2F2A"/>
    <w:rsid w:val="002314A2"/>
    <w:rsid w:val="00273712"/>
    <w:rsid w:val="002E3C6B"/>
    <w:rsid w:val="002F11EB"/>
    <w:rsid w:val="003068A2"/>
    <w:rsid w:val="00317385"/>
    <w:rsid w:val="00326019"/>
    <w:rsid w:val="00340DD6"/>
    <w:rsid w:val="00353813"/>
    <w:rsid w:val="0037174D"/>
    <w:rsid w:val="00395E9F"/>
    <w:rsid w:val="00397EBA"/>
    <w:rsid w:val="003A411C"/>
    <w:rsid w:val="0041206D"/>
    <w:rsid w:val="0046621E"/>
    <w:rsid w:val="004841EF"/>
    <w:rsid w:val="004C318A"/>
    <w:rsid w:val="004C31D5"/>
    <w:rsid w:val="005204A3"/>
    <w:rsid w:val="00576393"/>
    <w:rsid w:val="00593642"/>
    <w:rsid w:val="005973E4"/>
    <w:rsid w:val="005E4D3A"/>
    <w:rsid w:val="00600009"/>
    <w:rsid w:val="006455F6"/>
    <w:rsid w:val="0065328E"/>
    <w:rsid w:val="00655CDB"/>
    <w:rsid w:val="006623D8"/>
    <w:rsid w:val="00671A41"/>
    <w:rsid w:val="006A51D8"/>
    <w:rsid w:val="006E0B66"/>
    <w:rsid w:val="006E0DBB"/>
    <w:rsid w:val="00716CB0"/>
    <w:rsid w:val="00733CD5"/>
    <w:rsid w:val="00735CDE"/>
    <w:rsid w:val="00761D1B"/>
    <w:rsid w:val="00774346"/>
    <w:rsid w:val="0077500A"/>
    <w:rsid w:val="0079287A"/>
    <w:rsid w:val="00797589"/>
    <w:rsid w:val="008364A4"/>
    <w:rsid w:val="008445EE"/>
    <w:rsid w:val="00885857"/>
    <w:rsid w:val="00891C16"/>
    <w:rsid w:val="008D184F"/>
    <w:rsid w:val="00944C26"/>
    <w:rsid w:val="00946891"/>
    <w:rsid w:val="00970259"/>
    <w:rsid w:val="00A1544B"/>
    <w:rsid w:val="00A81915"/>
    <w:rsid w:val="00A90BDF"/>
    <w:rsid w:val="00A9748F"/>
    <w:rsid w:val="00AB227F"/>
    <w:rsid w:val="00BC54F4"/>
    <w:rsid w:val="00BC6091"/>
    <w:rsid w:val="00C30725"/>
    <w:rsid w:val="00C312C7"/>
    <w:rsid w:val="00C47C75"/>
    <w:rsid w:val="00C75D0F"/>
    <w:rsid w:val="00CA1997"/>
    <w:rsid w:val="00CB125B"/>
    <w:rsid w:val="00CB4E19"/>
    <w:rsid w:val="00CC382D"/>
    <w:rsid w:val="00CC579F"/>
    <w:rsid w:val="00D15BC4"/>
    <w:rsid w:val="00D31D09"/>
    <w:rsid w:val="00D44F94"/>
    <w:rsid w:val="00D45B61"/>
    <w:rsid w:val="00D45C09"/>
    <w:rsid w:val="00D81CF6"/>
    <w:rsid w:val="00E65796"/>
    <w:rsid w:val="00E67514"/>
    <w:rsid w:val="00E86C81"/>
    <w:rsid w:val="00EA18AC"/>
    <w:rsid w:val="00EA58CB"/>
    <w:rsid w:val="00EC4BDC"/>
    <w:rsid w:val="00F1314B"/>
    <w:rsid w:val="00F31281"/>
    <w:rsid w:val="00F40E16"/>
    <w:rsid w:val="00F41B5F"/>
    <w:rsid w:val="00F56892"/>
    <w:rsid w:val="00F92C0B"/>
    <w:rsid w:val="00FA0752"/>
    <w:rsid w:val="00FA1154"/>
    <w:rsid w:val="00FB4B1F"/>
    <w:rsid w:val="00FB53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48F"/>
    <w:pPr>
      <w:widowControl w:val="0"/>
      <w:jc w:val="both"/>
    </w:pPr>
  </w:style>
  <w:style w:type="paragraph" w:styleId="1">
    <w:name w:val="heading 1"/>
    <w:basedOn w:val="a"/>
    <w:next w:val="a"/>
    <w:link w:val="1Char"/>
    <w:uiPriority w:val="9"/>
    <w:qFormat/>
    <w:rsid w:val="00A9748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974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9748F"/>
    <w:rPr>
      <w:sz w:val="18"/>
      <w:szCs w:val="18"/>
    </w:rPr>
  </w:style>
  <w:style w:type="paragraph" w:styleId="a4">
    <w:name w:val="footer"/>
    <w:basedOn w:val="a"/>
    <w:link w:val="Char0"/>
    <w:uiPriority w:val="99"/>
    <w:unhideWhenUsed/>
    <w:rsid w:val="00A9748F"/>
    <w:pPr>
      <w:tabs>
        <w:tab w:val="center" w:pos="4153"/>
        <w:tab w:val="right" w:pos="8306"/>
      </w:tabs>
      <w:snapToGrid w:val="0"/>
      <w:jc w:val="left"/>
    </w:pPr>
    <w:rPr>
      <w:sz w:val="18"/>
      <w:szCs w:val="18"/>
    </w:rPr>
  </w:style>
  <w:style w:type="character" w:customStyle="1" w:styleId="Char0">
    <w:name w:val="页脚 Char"/>
    <w:basedOn w:val="a0"/>
    <w:link w:val="a4"/>
    <w:uiPriority w:val="99"/>
    <w:rsid w:val="00A9748F"/>
    <w:rPr>
      <w:sz w:val="18"/>
      <w:szCs w:val="18"/>
    </w:rPr>
  </w:style>
  <w:style w:type="character" w:customStyle="1" w:styleId="1Char">
    <w:name w:val="标题 1 Char"/>
    <w:basedOn w:val="a0"/>
    <w:link w:val="1"/>
    <w:uiPriority w:val="9"/>
    <w:rsid w:val="00A9748F"/>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6687778">
      <w:bodyDiv w:val="1"/>
      <w:marLeft w:val="0"/>
      <w:marRight w:val="0"/>
      <w:marTop w:val="100"/>
      <w:marBottom w:val="100"/>
      <w:divBdr>
        <w:top w:val="none" w:sz="0" w:space="0" w:color="auto"/>
        <w:left w:val="none" w:sz="0" w:space="0" w:color="auto"/>
        <w:bottom w:val="none" w:sz="0" w:space="0" w:color="auto"/>
        <w:right w:val="none" w:sz="0" w:space="0" w:color="auto"/>
      </w:divBdr>
      <w:divsChild>
        <w:div w:id="926815142">
          <w:marLeft w:val="0"/>
          <w:marRight w:val="0"/>
          <w:marTop w:val="0"/>
          <w:marBottom w:val="0"/>
          <w:divBdr>
            <w:top w:val="none" w:sz="0" w:space="0" w:color="auto"/>
            <w:left w:val="none" w:sz="0" w:space="0" w:color="auto"/>
            <w:bottom w:val="none" w:sz="0" w:space="0" w:color="auto"/>
            <w:right w:val="none" w:sz="0" w:space="0" w:color="auto"/>
          </w:divBdr>
          <w:divsChild>
            <w:div w:id="1469665754">
              <w:marLeft w:val="0"/>
              <w:marRight w:val="0"/>
              <w:marTop w:val="0"/>
              <w:marBottom w:val="0"/>
              <w:divBdr>
                <w:top w:val="none" w:sz="0" w:space="0" w:color="auto"/>
                <w:left w:val="none" w:sz="0" w:space="0" w:color="auto"/>
                <w:bottom w:val="none" w:sz="0" w:space="0" w:color="auto"/>
                <w:right w:val="none" w:sz="0" w:space="0" w:color="auto"/>
              </w:divBdr>
              <w:divsChild>
                <w:div w:id="775095826">
                  <w:marLeft w:val="0"/>
                  <w:marRight w:val="0"/>
                  <w:marTop w:val="0"/>
                  <w:marBottom w:val="0"/>
                  <w:divBdr>
                    <w:top w:val="none" w:sz="0" w:space="0" w:color="auto"/>
                    <w:left w:val="none" w:sz="0" w:space="0" w:color="auto"/>
                    <w:bottom w:val="none" w:sz="0" w:space="0" w:color="auto"/>
                    <w:right w:val="none" w:sz="0" w:space="0" w:color="auto"/>
                  </w:divBdr>
                  <w:divsChild>
                    <w:div w:id="2141341298">
                      <w:marLeft w:val="0"/>
                      <w:marRight w:val="0"/>
                      <w:marTop w:val="136"/>
                      <w:marBottom w:val="0"/>
                      <w:divBdr>
                        <w:top w:val="none" w:sz="0" w:space="0" w:color="auto"/>
                        <w:left w:val="none" w:sz="0" w:space="0" w:color="auto"/>
                        <w:bottom w:val="none" w:sz="0" w:space="0" w:color="auto"/>
                        <w:right w:val="none" w:sz="0" w:space="0" w:color="auto"/>
                      </w:divBdr>
                      <w:divsChild>
                        <w:div w:id="174459334">
                          <w:marLeft w:val="0"/>
                          <w:marRight w:val="3125"/>
                          <w:marTop w:val="0"/>
                          <w:marBottom w:val="0"/>
                          <w:divBdr>
                            <w:top w:val="none" w:sz="0" w:space="0" w:color="auto"/>
                            <w:left w:val="none" w:sz="0" w:space="0" w:color="auto"/>
                            <w:bottom w:val="none" w:sz="0" w:space="0" w:color="auto"/>
                            <w:right w:val="none" w:sz="0" w:space="0" w:color="auto"/>
                          </w:divBdr>
                          <w:divsChild>
                            <w:div w:id="376005449">
                              <w:marLeft w:val="0"/>
                              <w:marRight w:val="0"/>
                              <w:marTop w:val="0"/>
                              <w:marBottom w:val="0"/>
                              <w:divBdr>
                                <w:top w:val="none" w:sz="0" w:space="0" w:color="auto"/>
                                <w:left w:val="none" w:sz="0" w:space="0" w:color="auto"/>
                                <w:bottom w:val="none" w:sz="0" w:space="0" w:color="auto"/>
                                <w:right w:val="none" w:sz="0" w:space="0" w:color="auto"/>
                              </w:divBdr>
                              <w:divsChild>
                                <w:div w:id="960772060">
                                  <w:marLeft w:val="0"/>
                                  <w:marRight w:val="0"/>
                                  <w:marTop w:val="0"/>
                                  <w:marBottom w:val="0"/>
                                  <w:divBdr>
                                    <w:top w:val="none" w:sz="0" w:space="0" w:color="auto"/>
                                    <w:left w:val="none" w:sz="0" w:space="0" w:color="auto"/>
                                    <w:bottom w:val="none" w:sz="0" w:space="0" w:color="auto"/>
                                    <w:right w:val="none" w:sz="0" w:space="0" w:color="auto"/>
                                  </w:divBdr>
                                  <w:divsChild>
                                    <w:div w:id="700977645">
                                      <w:marLeft w:val="0"/>
                                      <w:marRight w:val="0"/>
                                      <w:marTop w:val="0"/>
                                      <w:marBottom w:val="0"/>
                                      <w:divBdr>
                                        <w:top w:val="none" w:sz="0" w:space="0" w:color="auto"/>
                                        <w:left w:val="none" w:sz="0" w:space="0" w:color="auto"/>
                                        <w:bottom w:val="none" w:sz="0" w:space="0" w:color="auto"/>
                                        <w:right w:val="none" w:sz="0" w:space="0" w:color="auto"/>
                                      </w:divBdr>
                                      <w:divsChild>
                                        <w:div w:id="55783702">
                                          <w:marLeft w:val="0"/>
                                          <w:marRight w:val="0"/>
                                          <w:marTop w:val="0"/>
                                          <w:marBottom w:val="0"/>
                                          <w:divBdr>
                                            <w:top w:val="none" w:sz="0" w:space="0" w:color="auto"/>
                                            <w:left w:val="none" w:sz="0" w:space="0" w:color="auto"/>
                                            <w:bottom w:val="none" w:sz="0" w:space="0" w:color="auto"/>
                                            <w:right w:val="none" w:sz="0" w:space="0" w:color="auto"/>
                                          </w:divBdr>
                                          <w:divsChild>
                                            <w:div w:id="1823346752">
                                              <w:marLeft w:val="0"/>
                                              <w:marRight w:val="0"/>
                                              <w:marTop w:val="0"/>
                                              <w:marBottom w:val="0"/>
                                              <w:divBdr>
                                                <w:top w:val="none" w:sz="0" w:space="0" w:color="auto"/>
                                                <w:left w:val="none" w:sz="0" w:space="0" w:color="auto"/>
                                                <w:bottom w:val="none" w:sz="0" w:space="0" w:color="auto"/>
                                                <w:right w:val="none" w:sz="0" w:space="0" w:color="auto"/>
                                              </w:divBdr>
                                              <w:divsChild>
                                                <w:div w:id="1980375135">
                                                  <w:marLeft w:val="0"/>
                                                  <w:marRight w:val="0"/>
                                                  <w:marTop w:val="0"/>
                                                  <w:marBottom w:val="0"/>
                                                  <w:divBdr>
                                                    <w:top w:val="none" w:sz="0" w:space="0" w:color="auto"/>
                                                    <w:left w:val="none" w:sz="0" w:space="0" w:color="auto"/>
                                                    <w:bottom w:val="none" w:sz="0" w:space="0" w:color="auto"/>
                                                    <w:right w:val="none" w:sz="0" w:space="0" w:color="auto"/>
                                                  </w:divBdr>
                                                  <w:divsChild>
                                                    <w:div w:id="923882038">
                                                      <w:marLeft w:val="0"/>
                                                      <w:marRight w:val="0"/>
                                                      <w:marTop w:val="0"/>
                                                      <w:marBottom w:val="0"/>
                                                      <w:divBdr>
                                                        <w:top w:val="none" w:sz="0" w:space="0" w:color="auto"/>
                                                        <w:left w:val="none" w:sz="0" w:space="0" w:color="auto"/>
                                                        <w:bottom w:val="none" w:sz="0" w:space="0" w:color="auto"/>
                                                        <w:right w:val="none" w:sz="0" w:space="0" w:color="auto"/>
                                                      </w:divBdr>
                                                      <w:divsChild>
                                                        <w:div w:id="375785244">
                                                          <w:marLeft w:val="0"/>
                                                          <w:marRight w:val="0"/>
                                                          <w:marTop w:val="0"/>
                                                          <w:marBottom w:val="0"/>
                                                          <w:divBdr>
                                                            <w:top w:val="none" w:sz="0" w:space="0" w:color="auto"/>
                                                            <w:left w:val="none" w:sz="0" w:space="0" w:color="auto"/>
                                                            <w:bottom w:val="none" w:sz="0" w:space="0" w:color="auto"/>
                                                            <w:right w:val="none" w:sz="0" w:space="0" w:color="auto"/>
                                                          </w:divBdr>
                                                          <w:divsChild>
                                                            <w:div w:id="1756512428">
                                                              <w:marLeft w:val="0"/>
                                                              <w:marRight w:val="0"/>
                                                              <w:marTop w:val="0"/>
                                                              <w:marBottom w:val="0"/>
                                                              <w:divBdr>
                                                                <w:top w:val="none" w:sz="0" w:space="0" w:color="auto"/>
                                                                <w:left w:val="none" w:sz="0" w:space="0" w:color="auto"/>
                                                                <w:bottom w:val="none" w:sz="0" w:space="0" w:color="auto"/>
                                                                <w:right w:val="none" w:sz="0" w:space="0" w:color="auto"/>
                                                              </w:divBdr>
                                                              <w:divsChild>
                                                                <w:div w:id="1246496588">
                                                                  <w:marLeft w:val="0"/>
                                                                  <w:marRight w:val="0"/>
                                                                  <w:marTop w:val="0"/>
                                                                  <w:marBottom w:val="0"/>
                                                                  <w:divBdr>
                                                                    <w:top w:val="none" w:sz="0" w:space="0" w:color="auto"/>
                                                                    <w:left w:val="none" w:sz="0" w:space="0" w:color="auto"/>
                                                                    <w:bottom w:val="none" w:sz="0" w:space="0" w:color="auto"/>
                                                                    <w:right w:val="none" w:sz="0" w:space="0" w:color="auto"/>
                                                                  </w:divBdr>
                                                                  <w:divsChild>
                                                                    <w:div w:id="165095502">
                                                                      <w:marLeft w:val="0"/>
                                                                      <w:marRight w:val="0"/>
                                                                      <w:marTop w:val="0"/>
                                                                      <w:marBottom w:val="0"/>
                                                                      <w:divBdr>
                                                                        <w:top w:val="none" w:sz="0" w:space="0" w:color="auto"/>
                                                                        <w:left w:val="none" w:sz="0" w:space="0" w:color="auto"/>
                                                                        <w:bottom w:val="none" w:sz="0" w:space="0" w:color="auto"/>
                                                                        <w:right w:val="none" w:sz="0" w:space="0" w:color="auto"/>
                                                                      </w:divBdr>
                                                                      <w:divsChild>
                                                                        <w:div w:id="919945694">
                                                                          <w:marLeft w:val="0"/>
                                                                          <w:marRight w:val="0"/>
                                                                          <w:marTop w:val="0"/>
                                                                          <w:marBottom w:val="0"/>
                                                                          <w:divBdr>
                                                                            <w:top w:val="none" w:sz="0" w:space="0" w:color="auto"/>
                                                                            <w:left w:val="none" w:sz="0" w:space="0" w:color="auto"/>
                                                                            <w:bottom w:val="none" w:sz="0" w:space="0" w:color="auto"/>
                                                                            <w:right w:val="none" w:sz="0" w:space="0" w:color="auto"/>
                                                                          </w:divBdr>
                                                                          <w:divsChild>
                                                                            <w:div w:id="200870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6</Pages>
  <Words>466</Words>
  <Characters>2660</Characters>
  <Application>Microsoft Office Word</Application>
  <DocSecurity>0</DocSecurity>
  <Lines>22</Lines>
  <Paragraphs>6</Paragraphs>
  <ScaleCrop>false</ScaleCrop>
  <Company/>
  <LinksUpToDate>false</LinksUpToDate>
  <CharactersWithSpaces>3120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贾金忠</cp:lastModifiedBy>
  <cp:revision>69</cp:revision>
  <dcterms:created xsi:type="dcterms:W3CDTF">2017-05-25T02:13:00Z</dcterms:created>
  <dcterms:modified xsi:type="dcterms:W3CDTF">2017-06-14T07:03:00Z</dcterms:modified>
</cp:coreProperties>
</file>