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B5" w:rsidRPr="005B0580" w:rsidRDefault="00F616B5" w:rsidP="00CE351A">
      <w:pPr>
        <w:spacing w:afterLines="50" w:after="156" w:line="360" w:lineRule="auto"/>
        <w:jc w:val="center"/>
        <w:rPr>
          <w:rFonts w:ascii="华文中宋" w:eastAsia="华文中宋" w:hAnsi="华文中宋"/>
          <w:b/>
          <w:bCs/>
          <w:kern w:val="44"/>
          <w:sz w:val="32"/>
          <w:szCs w:val="32"/>
        </w:rPr>
      </w:pPr>
      <w:r w:rsidRPr="005B0580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南京中医药大学关于研究生学业奖学金评定的补充规定</w:t>
      </w:r>
    </w:p>
    <w:p w:rsidR="00CE351A" w:rsidRPr="00A8477D" w:rsidRDefault="00CE351A" w:rsidP="00CE351A">
      <w:pPr>
        <w:spacing w:line="360" w:lineRule="auto"/>
        <w:rPr>
          <w:rFonts w:ascii="仿宋" w:eastAsia="仿宋" w:hAnsi="仿宋" w:cs="仿宋"/>
          <w:b/>
          <w:kern w:val="0"/>
          <w:sz w:val="28"/>
          <w:szCs w:val="28"/>
        </w:rPr>
      </w:pPr>
      <w:r w:rsidRPr="00A8477D">
        <w:rPr>
          <w:rFonts w:ascii="仿宋" w:eastAsia="仿宋" w:hAnsi="仿宋" w:cs="仿宋" w:hint="eastAsia"/>
          <w:b/>
          <w:kern w:val="0"/>
          <w:sz w:val="28"/>
          <w:szCs w:val="28"/>
        </w:rPr>
        <w:t>各学院、各规培医院</w:t>
      </w:r>
      <w:r w:rsidR="00A8477D">
        <w:rPr>
          <w:rFonts w:ascii="仿宋" w:eastAsia="仿宋" w:hAnsi="仿宋" w:cs="仿宋" w:hint="eastAsia"/>
          <w:b/>
          <w:kern w:val="0"/>
          <w:sz w:val="28"/>
          <w:szCs w:val="28"/>
        </w:rPr>
        <w:t>:</w:t>
      </w:r>
    </w:p>
    <w:p w:rsidR="00ED15DB" w:rsidRPr="00960281" w:rsidRDefault="00F616B5" w:rsidP="001A30B7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60281">
        <w:rPr>
          <w:rFonts w:ascii="仿宋" w:eastAsia="仿宋" w:hAnsi="仿宋" w:cs="仿宋" w:hint="eastAsia"/>
          <w:kern w:val="0"/>
          <w:sz w:val="28"/>
          <w:szCs w:val="28"/>
        </w:rPr>
        <w:t>为更好的激励博士研究生勤奋学习，潜心科研，勇于创新，积极进取，支持非定向</w:t>
      </w:r>
      <w:r w:rsidR="009B15A7" w:rsidRPr="00960281">
        <w:rPr>
          <w:rFonts w:ascii="仿宋" w:eastAsia="仿宋" w:hAnsi="仿宋" w:cs="仿宋" w:hint="eastAsia"/>
          <w:kern w:val="0"/>
          <w:sz w:val="28"/>
          <w:szCs w:val="28"/>
        </w:rPr>
        <w:t>博士</w:t>
      </w:r>
      <w:r w:rsidRPr="00960281">
        <w:rPr>
          <w:rFonts w:ascii="仿宋" w:eastAsia="仿宋" w:hAnsi="仿宋" w:cs="仿宋" w:hint="eastAsia"/>
          <w:kern w:val="0"/>
          <w:sz w:val="28"/>
          <w:szCs w:val="28"/>
        </w:rPr>
        <w:t>研究生顺利完成学业，特制订本补充规定</w:t>
      </w:r>
      <w:r w:rsidR="009B15A7" w:rsidRPr="00960281">
        <w:rPr>
          <w:rFonts w:ascii="仿宋" w:eastAsia="仿宋" w:hAnsi="仿宋" w:cs="仿宋" w:hint="eastAsia"/>
          <w:kern w:val="0"/>
          <w:sz w:val="28"/>
          <w:szCs w:val="28"/>
        </w:rPr>
        <w:t>将</w:t>
      </w:r>
      <w:r w:rsidRPr="00960281">
        <w:rPr>
          <w:rFonts w:ascii="仿宋" w:eastAsia="仿宋" w:hAnsi="仿宋" w:cs="仿宋" w:hint="eastAsia"/>
          <w:kern w:val="0"/>
          <w:sz w:val="28"/>
          <w:szCs w:val="28"/>
        </w:rPr>
        <w:t>学业奖学金等级设置标准调整如下：</w:t>
      </w:r>
    </w:p>
    <w:p w:rsidR="00F616B5" w:rsidRPr="00960281" w:rsidRDefault="00F616B5" w:rsidP="001A30B7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 w:rsidRPr="00960281">
        <w:rPr>
          <w:rFonts w:ascii="仿宋" w:eastAsia="仿宋" w:hAnsi="仿宋" w:cs="仿宋" w:hint="eastAsia"/>
          <w:sz w:val="28"/>
          <w:szCs w:val="28"/>
        </w:rPr>
        <w:t>表1：第一学年学业奖学金分配表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3407"/>
        <w:gridCol w:w="13"/>
        <w:gridCol w:w="1830"/>
      </w:tblGrid>
      <w:tr w:rsidR="00F616B5" w:rsidRPr="00960281" w:rsidTr="007527FD">
        <w:trPr>
          <w:trHeight w:val="457"/>
        </w:trPr>
        <w:tc>
          <w:tcPr>
            <w:tcW w:w="1008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108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3407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比例</w:t>
            </w:r>
          </w:p>
        </w:tc>
        <w:tc>
          <w:tcPr>
            <w:tcW w:w="1843" w:type="dxa"/>
            <w:gridSpan w:val="2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金额（万元/年）</w:t>
            </w:r>
          </w:p>
        </w:tc>
      </w:tr>
      <w:tr w:rsidR="007527FD" w:rsidRPr="00960281" w:rsidTr="007527FD">
        <w:trPr>
          <w:trHeight w:val="573"/>
        </w:trPr>
        <w:tc>
          <w:tcPr>
            <w:tcW w:w="1008" w:type="dxa"/>
            <w:vMerge w:val="restart"/>
            <w:vAlign w:val="center"/>
          </w:tcPr>
          <w:p w:rsidR="007527FD" w:rsidRPr="00960281" w:rsidRDefault="007527FD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博</w:t>
            </w:r>
          </w:p>
          <w:p w:rsidR="007527FD" w:rsidRPr="00960281" w:rsidRDefault="007527FD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士</w:t>
            </w:r>
          </w:p>
        </w:tc>
        <w:tc>
          <w:tcPr>
            <w:tcW w:w="1080" w:type="dxa"/>
            <w:vAlign w:val="center"/>
          </w:tcPr>
          <w:p w:rsidR="007527FD" w:rsidRPr="00960281" w:rsidRDefault="007527FD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一等</w:t>
            </w:r>
          </w:p>
        </w:tc>
        <w:tc>
          <w:tcPr>
            <w:tcW w:w="3420" w:type="dxa"/>
            <w:gridSpan w:val="2"/>
            <w:vAlign w:val="center"/>
          </w:tcPr>
          <w:p w:rsidR="007527FD" w:rsidRPr="00960281" w:rsidRDefault="009B15A7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全体</w:t>
            </w:r>
            <w:r w:rsidR="007527FD"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非定向</w:t>
            </w:r>
            <w:r w:rsidR="00CE351A"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830" w:type="dxa"/>
            <w:vAlign w:val="center"/>
          </w:tcPr>
          <w:p w:rsidR="007527FD" w:rsidRPr="00960281" w:rsidRDefault="007527FD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1.8</w:t>
            </w:r>
          </w:p>
        </w:tc>
      </w:tr>
      <w:tr w:rsidR="007527FD" w:rsidRPr="00960281" w:rsidTr="007527FD">
        <w:trPr>
          <w:trHeight w:val="660"/>
        </w:trPr>
        <w:tc>
          <w:tcPr>
            <w:tcW w:w="1008" w:type="dxa"/>
            <w:vMerge/>
            <w:vAlign w:val="center"/>
          </w:tcPr>
          <w:p w:rsidR="007527FD" w:rsidRPr="00960281" w:rsidRDefault="007527FD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527FD" w:rsidRPr="00960281" w:rsidRDefault="007527FD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二等</w:t>
            </w:r>
          </w:p>
        </w:tc>
        <w:tc>
          <w:tcPr>
            <w:tcW w:w="3420" w:type="dxa"/>
            <w:gridSpan w:val="2"/>
            <w:vAlign w:val="center"/>
          </w:tcPr>
          <w:p w:rsidR="007527FD" w:rsidRPr="00960281" w:rsidRDefault="009B15A7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全体</w:t>
            </w:r>
            <w:r w:rsidR="007527FD"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定向</w:t>
            </w:r>
            <w:r w:rsidR="00CE351A"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830" w:type="dxa"/>
            <w:vAlign w:val="center"/>
          </w:tcPr>
          <w:p w:rsidR="007527FD" w:rsidRPr="00960281" w:rsidRDefault="007527FD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</w:tr>
    </w:tbl>
    <w:p w:rsidR="00F616B5" w:rsidRPr="00960281" w:rsidRDefault="00F616B5" w:rsidP="001A30B7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</w:p>
    <w:p w:rsidR="00F616B5" w:rsidRPr="00960281" w:rsidRDefault="00F616B5" w:rsidP="001A30B7">
      <w:pPr>
        <w:spacing w:line="360" w:lineRule="auto"/>
        <w:ind w:firstLineChars="200" w:firstLine="560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960281">
        <w:rPr>
          <w:rFonts w:ascii="仿宋" w:eastAsia="仿宋" w:hAnsi="仿宋" w:cs="仿宋" w:hint="eastAsia"/>
          <w:sz w:val="28"/>
          <w:szCs w:val="28"/>
        </w:rPr>
        <w:t>表2：第二、三学年学业奖学金分配表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0"/>
        <w:gridCol w:w="3402"/>
        <w:gridCol w:w="2160"/>
      </w:tblGrid>
      <w:tr w:rsidR="00F616B5" w:rsidRPr="00960281" w:rsidTr="007527FD">
        <w:trPr>
          <w:trHeight w:val="312"/>
        </w:trPr>
        <w:tc>
          <w:tcPr>
            <w:tcW w:w="1134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108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3402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比例</w:t>
            </w:r>
          </w:p>
        </w:tc>
        <w:tc>
          <w:tcPr>
            <w:tcW w:w="216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金额（万元/年）</w:t>
            </w:r>
          </w:p>
        </w:tc>
      </w:tr>
      <w:tr w:rsidR="00F616B5" w:rsidRPr="00960281" w:rsidTr="007527FD">
        <w:trPr>
          <w:trHeight w:val="435"/>
        </w:trPr>
        <w:tc>
          <w:tcPr>
            <w:tcW w:w="1134" w:type="dxa"/>
            <w:vMerge w:val="restart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博</w:t>
            </w:r>
          </w:p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士</w:t>
            </w:r>
          </w:p>
        </w:tc>
        <w:tc>
          <w:tcPr>
            <w:tcW w:w="108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一等</w:t>
            </w:r>
          </w:p>
        </w:tc>
        <w:tc>
          <w:tcPr>
            <w:tcW w:w="3402" w:type="dxa"/>
            <w:vAlign w:val="center"/>
          </w:tcPr>
          <w:p w:rsidR="00F616B5" w:rsidRPr="00960281" w:rsidRDefault="00CE351A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全体非定向研究生</w:t>
            </w:r>
          </w:p>
        </w:tc>
        <w:tc>
          <w:tcPr>
            <w:tcW w:w="216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1.8</w:t>
            </w:r>
          </w:p>
        </w:tc>
      </w:tr>
      <w:tr w:rsidR="00F616B5" w:rsidRPr="00960281" w:rsidTr="007527FD">
        <w:trPr>
          <w:trHeight w:val="435"/>
        </w:trPr>
        <w:tc>
          <w:tcPr>
            <w:tcW w:w="1134" w:type="dxa"/>
            <w:vMerge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二等</w:t>
            </w:r>
          </w:p>
        </w:tc>
        <w:tc>
          <w:tcPr>
            <w:tcW w:w="3402" w:type="dxa"/>
            <w:vAlign w:val="center"/>
          </w:tcPr>
          <w:p w:rsidR="00F616B5" w:rsidRPr="00960281" w:rsidRDefault="00CE351A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定向研究生</w:t>
            </w:r>
            <w:r w:rsidR="00F616B5"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216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1.4</w:t>
            </w:r>
          </w:p>
        </w:tc>
      </w:tr>
      <w:tr w:rsidR="00F616B5" w:rsidRPr="00960281" w:rsidTr="007527FD">
        <w:trPr>
          <w:trHeight w:val="435"/>
        </w:trPr>
        <w:tc>
          <w:tcPr>
            <w:tcW w:w="1134" w:type="dxa"/>
            <w:vMerge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三等</w:t>
            </w:r>
          </w:p>
        </w:tc>
        <w:tc>
          <w:tcPr>
            <w:tcW w:w="3402" w:type="dxa"/>
            <w:vAlign w:val="center"/>
          </w:tcPr>
          <w:p w:rsidR="00F616B5" w:rsidRPr="00960281" w:rsidRDefault="00CE351A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定向研究生</w:t>
            </w:r>
            <w:r w:rsidR="00F616B5"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70%</w:t>
            </w:r>
          </w:p>
        </w:tc>
        <w:tc>
          <w:tcPr>
            <w:tcW w:w="2160" w:type="dxa"/>
            <w:vAlign w:val="center"/>
          </w:tcPr>
          <w:p w:rsidR="00F616B5" w:rsidRPr="00960281" w:rsidRDefault="00F616B5" w:rsidP="001A3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6028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</w:tr>
    </w:tbl>
    <w:p w:rsidR="001A30B7" w:rsidRPr="00960281" w:rsidRDefault="00F616B5" w:rsidP="001A30B7">
      <w:pPr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 w:rsidRPr="00960281">
        <w:rPr>
          <w:rFonts w:ascii="仿宋" w:eastAsia="仿宋" w:hAnsi="仿宋" w:cs="仿宋" w:hint="eastAsia"/>
          <w:kern w:val="0"/>
          <w:sz w:val="28"/>
          <w:szCs w:val="28"/>
        </w:rPr>
        <w:t xml:space="preserve">      </w:t>
      </w:r>
    </w:p>
    <w:p w:rsidR="009B15A7" w:rsidRPr="00960281" w:rsidRDefault="00F616B5" w:rsidP="001A30B7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60281">
        <w:rPr>
          <w:rFonts w:ascii="仿宋" w:eastAsia="仿宋" w:hAnsi="仿宋" w:cs="仿宋" w:hint="eastAsia"/>
          <w:kern w:val="0"/>
          <w:sz w:val="28"/>
          <w:szCs w:val="28"/>
        </w:rPr>
        <w:t>该补充规定自2016年9月入学研究生开始执行，其它相关要求遵照原《</w:t>
      </w:r>
      <w:hyperlink r:id="rId6" w:tgtFrame="_blank" w:history="1">
        <w:r w:rsidRPr="00960281">
          <w:rPr>
            <w:rFonts w:ascii="仿宋" w:eastAsia="仿宋" w:hAnsi="仿宋" w:cs="仿宋" w:hint="eastAsia"/>
            <w:kern w:val="0"/>
            <w:sz w:val="28"/>
            <w:szCs w:val="28"/>
          </w:rPr>
          <w:t>南京中医药大学研究生学业奖学金评定细则</w:t>
        </w:r>
      </w:hyperlink>
      <w:r w:rsidRPr="00960281">
        <w:rPr>
          <w:rFonts w:ascii="仿宋" w:eastAsia="仿宋" w:hAnsi="仿宋" w:cs="仿宋" w:hint="eastAsia"/>
          <w:kern w:val="0"/>
          <w:sz w:val="28"/>
          <w:szCs w:val="28"/>
        </w:rPr>
        <w:t>》执行。</w:t>
      </w:r>
    </w:p>
    <w:p w:rsidR="009B15A7" w:rsidRPr="00960281" w:rsidRDefault="009B15A7" w:rsidP="001A30B7">
      <w:pPr>
        <w:spacing w:line="360" w:lineRule="auto"/>
        <w:rPr>
          <w:rFonts w:ascii="仿宋" w:eastAsia="仿宋" w:hAnsi="仿宋" w:cs="仿宋" w:hint="eastAsia"/>
          <w:kern w:val="0"/>
          <w:sz w:val="28"/>
          <w:szCs w:val="28"/>
        </w:rPr>
      </w:pPr>
      <w:bookmarkStart w:id="0" w:name="_GoBack"/>
      <w:bookmarkEnd w:id="0"/>
    </w:p>
    <w:p w:rsidR="009B15A7" w:rsidRPr="00960281" w:rsidRDefault="009B15A7" w:rsidP="001A30B7">
      <w:pPr>
        <w:spacing w:line="360" w:lineRule="auto"/>
        <w:jc w:val="right"/>
        <w:rPr>
          <w:rFonts w:ascii="仿宋" w:eastAsia="仿宋" w:hAnsi="仿宋" w:cs="仿宋"/>
          <w:kern w:val="0"/>
          <w:sz w:val="28"/>
          <w:szCs w:val="28"/>
        </w:rPr>
      </w:pPr>
      <w:r w:rsidRPr="00960281">
        <w:rPr>
          <w:rFonts w:ascii="仿宋" w:eastAsia="仿宋" w:hAnsi="仿宋" w:cs="仿宋" w:hint="eastAsia"/>
          <w:kern w:val="0"/>
          <w:sz w:val="28"/>
          <w:szCs w:val="28"/>
        </w:rPr>
        <w:t>南京中医药大学研究生院</w:t>
      </w:r>
    </w:p>
    <w:p w:rsidR="00F616B5" w:rsidRPr="00960281" w:rsidRDefault="009B15A7" w:rsidP="001A30B7">
      <w:pPr>
        <w:spacing w:line="360" w:lineRule="auto"/>
        <w:ind w:right="360"/>
        <w:jc w:val="right"/>
        <w:rPr>
          <w:rFonts w:ascii="仿宋" w:eastAsia="仿宋" w:hAnsi="仿宋"/>
          <w:sz w:val="28"/>
          <w:szCs w:val="28"/>
        </w:rPr>
      </w:pPr>
      <w:r w:rsidRPr="00960281">
        <w:rPr>
          <w:rFonts w:ascii="仿宋" w:eastAsia="仿宋" w:hAnsi="仿宋" w:cs="仿宋"/>
          <w:kern w:val="0"/>
          <w:sz w:val="28"/>
          <w:szCs w:val="28"/>
        </w:rPr>
        <w:t>2016年1月8日</w:t>
      </w:r>
    </w:p>
    <w:sectPr w:rsidR="00F616B5" w:rsidRPr="00960281" w:rsidSect="00ED1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D0" w:rsidRDefault="002751D0" w:rsidP="00F616B5">
      <w:r>
        <w:separator/>
      </w:r>
    </w:p>
  </w:endnote>
  <w:endnote w:type="continuationSeparator" w:id="0">
    <w:p w:rsidR="002751D0" w:rsidRDefault="002751D0" w:rsidP="00F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D0" w:rsidRDefault="002751D0" w:rsidP="00F616B5">
      <w:r>
        <w:separator/>
      </w:r>
    </w:p>
  </w:footnote>
  <w:footnote w:type="continuationSeparator" w:id="0">
    <w:p w:rsidR="002751D0" w:rsidRDefault="002751D0" w:rsidP="00F6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6B5"/>
    <w:rsid w:val="001A30B7"/>
    <w:rsid w:val="002751D0"/>
    <w:rsid w:val="002E4E1A"/>
    <w:rsid w:val="004F1445"/>
    <w:rsid w:val="005B0580"/>
    <w:rsid w:val="005B4B93"/>
    <w:rsid w:val="005C440D"/>
    <w:rsid w:val="007527FD"/>
    <w:rsid w:val="008C1B28"/>
    <w:rsid w:val="00960281"/>
    <w:rsid w:val="009B15A7"/>
    <w:rsid w:val="00A8477D"/>
    <w:rsid w:val="00B40654"/>
    <w:rsid w:val="00C10144"/>
    <w:rsid w:val="00CE351A"/>
    <w:rsid w:val="00EA6122"/>
    <w:rsid w:val="00ED15DB"/>
    <w:rsid w:val="00F616B5"/>
    <w:rsid w:val="00F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E9A90-A867-403F-937C-B003DDB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16B5"/>
    <w:pPr>
      <w:keepNext/>
      <w:keepLines/>
      <w:spacing w:before="340" w:after="330" w:line="576" w:lineRule="auto"/>
      <w:jc w:val="center"/>
      <w:outlineLvl w:val="0"/>
    </w:pPr>
    <w:rPr>
      <w:rFonts w:eastAsia="方正大黑简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6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6B5"/>
    <w:rPr>
      <w:sz w:val="18"/>
      <w:szCs w:val="18"/>
    </w:rPr>
  </w:style>
  <w:style w:type="character" w:customStyle="1" w:styleId="1Char">
    <w:name w:val="标题 1 Char"/>
    <w:basedOn w:val="a0"/>
    <w:link w:val="1"/>
    <w:rsid w:val="00F616B5"/>
    <w:rPr>
      <w:rFonts w:ascii="Times New Roman" w:eastAsia="方正大黑简体" w:hAnsi="Times New Roman" w:cs="Times New Roman"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wgk.njucm.edu.cn/accessory/2014_11/2014112894704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1qaz</cp:lastModifiedBy>
  <cp:revision>11</cp:revision>
  <dcterms:created xsi:type="dcterms:W3CDTF">2016-01-08T08:52:00Z</dcterms:created>
  <dcterms:modified xsi:type="dcterms:W3CDTF">2017-11-02T08:02:00Z</dcterms:modified>
</cp:coreProperties>
</file>