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药学院二级学位点负责人遴选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结果</w:t>
      </w:r>
    </w:p>
    <w:tbl>
      <w:tblPr>
        <w:tblStyle w:val="6"/>
        <w:tblW w:w="7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576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所属一级学位点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二级学位点负责人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药学（1007）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学术学位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药物化学学位点负责人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药剂学学位点负责人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药物分析学学位点负责人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微生物与生化药学学位点负责人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药理学学位点负责人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中药学（1008）学术学位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中药资源与鉴定学学位点负责人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中药化学与分析学学位点负责人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中药炮制学学位点负责人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中药药剂学学位点负责人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中药药理学学位点负责人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药学（1055）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专业学位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药品质量控制学位点负责人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姚卫峰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临床药学学位点负责人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中药学（1056）专业学位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中药资源学位点负责人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中药制药学位点负责人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中药分析学位点负责人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临床中药学学位点负责人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35F9C"/>
    <w:rsid w:val="000B6367"/>
    <w:rsid w:val="00171ED9"/>
    <w:rsid w:val="002A1E5F"/>
    <w:rsid w:val="003552A7"/>
    <w:rsid w:val="00445B07"/>
    <w:rsid w:val="00517610"/>
    <w:rsid w:val="00914847"/>
    <w:rsid w:val="00B71AF1"/>
    <w:rsid w:val="00D76C3A"/>
    <w:rsid w:val="00DD707F"/>
    <w:rsid w:val="00EA0845"/>
    <w:rsid w:val="00ED2198"/>
    <w:rsid w:val="06775272"/>
    <w:rsid w:val="0FCB1F06"/>
    <w:rsid w:val="15465BCD"/>
    <w:rsid w:val="1AEA7D59"/>
    <w:rsid w:val="21270833"/>
    <w:rsid w:val="22290EFC"/>
    <w:rsid w:val="281E7D89"/>
    <w:rsid w:val="28602F8F"/>
    <w:rsid w:val="2D8A68C3"/>
    <w:rsid w:val="47CE1213"/>
    <w:rsid w:val="488D6363"/>
    <w:rsid w:val="58D35F9C"/>
    <w:rsid w:val="5FD44457"/>
    <w:rsid w:val="63A77DDE"/>
    <w:rsid w:val="721A0EB3"/>
    <w:rsid w:val="793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589</Characters>
  <Lines>4</Lines>
  <Paragraphs>1</Paragraphs>
  <TotalTime>3</TotalTime>
  <ScaleCrop>false</ScaleCrop>
  <LinksUpToDate>false</LinksUpToDate>
  <CharactersWithSpaces>691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2018-12-24T03:35:00Z</dcterms:created>
  <dc:creator>H.W.T</dc:creator>
  <cp:lastModifiedBy>H.W.T</cp:lastModifiedBy>
  <cp:lastPrinted>2019-01-02T09:36:00Z</cp:lastPrinted>
  <dcterms:modified xsi:type="dcterms:W3CDTF">2019-01-03T09:06:08Z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